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47" w:rsidRDefault="001E3C47" w:rsidP="001E3C47">
      <w:pPr>
        <w:spacing w:after="0" w:line="240" w:lineRule="auto"/>
        <w:textAlignment w:val="baseline"/>
        <w:outlineLvl w:val="0"/>
        <w:rPr>
          <w:rFonts w:ascii="LovinSans-Black" w:eastAsia="Times New Roman" w:hAnsi="LovinSans-Black" w:cs="Times New Roman"/>
          <w:b/>
          <w:bCs/>
          <w:color w:val="282828"/>
          <w:kern w:val="36"/>
          <w:sz w:val="36"/>
          <w:szCs w:val="36"/>
          <w:lang w:eastAsia="tr-TR"/>
        </w:rPr>
      </w:pPr>
      <w:r w:rsidRPr="001E3C47">
        <w:rPr>
          <w:rFonts w:ascii="LovinSans-Black" w:eastAsia="Times New Roman" w:hAnsi="LovinSans-Black" w:cs="Times New Roman"/>
          <w:b/>
          <w:bCs/>
          <w:color w:val="282828"/>
          <w:kern w:val="36"/>
          <w:sz w:val="36"/>
          <w:szCs w:val="36"/>
          <w:lang w:eastAsia="tr-TR"/>
        </w:rPr>
        <w:t xml:space="preserve">BORA ASLAN RESTORAN TURİZM OTOMOTİV SANAYİ VE </w:t>
      </w:r>
      <w:proofErr w:type="gramStart"/>
      <w:r w:rsidRPr="001E3C47">
        <w:rPr>
          <w:rFonts w:ascii="LovinSans-Black" w:eastAsia="Times New Roman" w:hAnsi="LovinSans-Black" w:cs="Times New Roman"/>
          <w:b/>
          <w:bCs/>
          <w:color w:val="282828"/>
          <w:kern w:val="36"/>
          <w:sz w:val="36"/>
          <w:szCs w:val="36"/>
          <w:lang w:eastAsia="tr-TR"/>
        </w:rPr>
        <w:t>TİCARET  LİMİTED</w:t>
      </w:r>
      <w:proofErr w:type="gramEnd"/>
      <w:r w:rsidRPr="001E3C47">
        <w:rPr>
          <w:rFonts w:ascii="LovinSans-Black" w:eastAsia="Times New Roman" w:hAnsi="LovinSans-Black" w:cs="Times New Roman"/>
          <w:b/>
          <w:bCs/>
          <w:color w:val="282828"/>
          <w:kern w:val="36"/>
          <w:sz w:val="36"/>
          <w:szCs w:val="36"/>
          <w:lang w:eastAsia="tr-TR"/>
        </w:rPr>
        <w:t xml:space="preserve"> ŞİRKETİ KİŞİSEL VERİLERİN KORUNMASI VE İŞLENMESİ POLİTİKASI</w:t>
      </w:r>
    </w:p>
    <w:p w:rsidR="001E3C47" w:rsidRPr="001E3C47" w:rsidRDefault="001E3C47" w:rsidP="001E3C47">
      <w:pPr>
        <w:spacing w:after="0" w:line="240" w:lineRule="auto"/>
        <w:textAlignment w:val="baseline"/>
        <w:outlineLvl w:val="0"/>
        <w:rPr>
          <w:rFonts w:ascii="LovinSans-Black" w:eastAsia="Times New Roman" w:hAnsi="LovinSans-Black" w:cs="Times New Roman"/>
          <w:b/>
          <w:bCs/>
          <w:color w:val="282828"/>
          <w:kern w:val="36"/>
          <w:sz w:val="36"/>
          <w:szCs w:val="36"/>
          <w:lang w:eastAsia="tr-TR"/>
        </w:rPr>
      </w:pPr>
    </w:p>
    <w:p w:rsidR="001E3C47" w:rsidRDefault="001E3C47" w:rsidP="001E3C47">
      <w:pPr>
        <w:spacing w:after="0" w:line="240" w:lineRule="auto"/>
        <w:textAlignment w:val="baseline"/>
        <w:outlineLvl w:val="1"/>
        <w:rPr>
          <w:rFonts w:ascii="LovinSans-Medium" w:eastAsia="Times New Roman" w:hAnsi="LovinSans-Medium" w:cs="Times New Roman"/>
          <w:b/>
          <w:bCs/>
          <w:color w:val="282828"/>
          <w:sz w:val="36"/>
          <w:szCs w:val="36"/>
          <w:lang w:eastAsia="tr-TR"/>
        </w:rPr>
      </w:pPr>
      <w:r w:rsidRPr="001E3C47">
        <w:rPr>
          <w:rFonts w:ascii="LovinSans-Medium" w:eastAsia="Times New Roman" w:hAnsi="LovinSans-Medium" w:cs="Times New Roman"/>
          <w:b/>
          <w:bCs/>
          <w:color w:val="282828"/>
          <w:sz w:val="36"/>
          <w:szCs w:val="36"/>
          <w:lang w:eastAsia="tr-TR"/>
        </w:rPr>
        <w:t>1. Amaç ve Kapsam</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 xml:space="preserve">Bora Aslan Restoran Turizm Otomotiv Sanayi Ve </w:t>
      </w:r>
      <w:proofErr w:type="gramStart"/>
      <w:r w:rsidRPr="001E3C47">
        <w:rPr>
          <w:rFonts w:ascii="LovinSans-Black" w:eastAsia="Times New Roman" w:hAnsi="LovinSans-Black" w:cs="Times New Roman"/>
          <w:bCs/>
          <w:color w:val="282828"/>
          <w:kern w:val="36"/>
          <w:lang w:eastAsia="tr-TR"/>
        </w:rPr>
        <w:t xml:space="preserve">Ticaret  </w:t>
      </w:r>
      <w:proofErr w:type="spellStart"/>
      <w:r w:rsidRPr="001E3C47">
        <w:rPr>
          <w:rFonts w:ascii="LovinSans-Black" w:eastAsia="Times New Roman" w:hAnsi="LovinSans-Black" w:cs="Times New Roman"/>
          <w:bCs/>
          <w:color w:val="282828"/>
          <w:kern w:val="36"/>
          <w:lang w:eastAsia="tr-TR"/>
        </w:rPr>
        <w:t>Limited</w:t>
      </w:r>
      <w:proofErr w:type="spellEnd"/>
      <w:proofErr w:type="gramEnd"/>
      <w:r w:rsidRPr="001E3C47">
        <w:rPr>
          <w:rFonts w:ascii="LovinSans-Black" w:eastAsia="Times New Roman" w:hAnsi="LovinSans-Black" w:cs="Times New Roman"/>
          <w:bCs/>
          <w:color w:val="282828"/>
          <w:kern w:val="36"/>
          <w:lang w:eastAsia="tr-TR"/>
        </w:rPr>
        <w:t xml:space="preserve"> </w:t>
      </w:r>
      <w:r w:rsidRPr="001E3C47">
        <w:rPr>
          <w:rFonts w:ascii="LovinSans-Black" w:eastAsia="Times New Roman" w:hAnsi="LovinSans-Black" w:cs="Times New Roman" w:hint="eastAsia"/>
          <w:bCs/>
          <w:color w:val="282828"/>
          <w:kern w:val="36"/>
          <w:lang w:eastAsia="tr-TR"/>
        </w:rPr>
        <w:t>Ş</w:t>
      </w:r>
      <w:r w:rsidRPr="001E3C47">
        <w:rPr>
          <w:rFonts w:ascii="LovinSans-Black" w:eastAsia="Times New Roman" w:hAnsi="LovinSans-Black" w:cs="Times New Roman"/>
          <w:bCs/>
          <w:color w:val="282828"/>
          <w:kern w:val="36"/>
          <w:lang w:eastAsia="tr-TR"/>
        </w:rPr>
        <w:t>irketi</w:t>
      </w:r>
      <w:r w:rsidRPr="001E3C47">
        <w:rPr>
          <w:rFonts w:ascii="LovinSans-Regular" w:eastAsia="Times New Roman" w:hAnsi="LovinSans-Regular" w:cs="Times New Roman"/>
          <w:color w:val="000000"/>
          <w:sz w:val="21"/>
          <w:szCs w:val="21"/>
          <w:lang w:eastAsia="tr-TR"/>
        </w:rPr>
        <w:t xml:space="preserve"> (“</w:t>
      </w:r>
      <w:r>
        <w:rPr>
          <w:rFonts w:ascii="LovinSans-Medium" w:eastAsia="Times New Roman" w:hAnsi="LovinSans-Medium" w:cs="Times New Roman"/>
          <w:b/>
          <w:bCs/>
          <w:color w:val="000000"/>
          <w:sz w:val="21"/>
          <w:lang w:eastAsia="tr-TR"/>
        </w:rPr>
        <w:t>Bora Aslan</w:t>
      </w:r>
      <w:r w:rsidRPr="001E3C47">
        <w:rPr>
          <w:rFonts w:ascii="LovinSans-Regular" w:eastAsia="Times New Roman" w:hAnsi="LovinSans-Regular" w:cs="Times New Roman"/>
          <w:color w:val="000000"/>
          <w:sz w:val="21"/>
          <w:szCs w:val="21"/>
          <w:lang w:eastAsia="tr-TR"/>
        </w:rPr>
        <w:t>” veya “</w:t>
      </w:r>
      <w:r w:rsidRPr="001E3C47">
        <w:rPr>
          <w:rFonts w:ascii="LovinSans-Medium" w:eastAsia="Times New Roman" w:hAnsi="LovinSans-Medium" w:cs="Times New Roman"/>
          <w:b/>
          <w:bCs/>
          <w:color w:val="000000"/>
          <w:sz w:val="21"/>
          <w:lang w:eastAsia="tr-TR"/>
        </w:rPr>
        <w:t>Şirket</w:t>
      </w:r>
      <w:r w:rsidRPr="001E3C47">
        <w:rPr>
          <w:rFonts w:ascii="LovinSans-Regular" w:eastAsia="Times New Roman" w:hAnsi="LovinSans-Regular" w:cs="Times New Roman"/>
          <w:color w:val="000000"/>
          <w:sz w:val="21"/>
          <w:szCs w:val="21"/>
          <w:lang w:eastAsia="tr-TR"/>
        </w:rPr>
        <w:t>”), kişisel verilerin işlenmesi ve korunmasına ilişkin yürürlükte bulunan tüm mevzuat ile uyumlu davranmak için azami gayreti göstermektedir.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 xml:space="preserve">Bora Aslan Restoran Turizm Otomotiv Sanayi Ve </w:t>
      </w:r>
      <w:proofErr w:type="gramStart"/>
      <w:r w:rsidRPr="001E3C47">
        <w:rPr>
          <w:rFonts w:ascii="LovinSans-Black" w:eastAsia="Times New Roman" w:hAnsi="LovinSans-Black" w:cs="Times New Roman"/>
          <w:bCs/>
          <w:color w:val="282828"/>
          <w:kern w:val="36"/>
          <w:lang w:eastAsia="tr-TR"/>
        </w:rPr>
        <w:t xml:space="preserve">Ticaret  </w:t>
      </w:r>
      <w:proofErr w:type="spellStart"/>
      <w:r w:rsidRPr="001E3C47">
        <w:rPr>
          <w:rFonts w:ascii="LovinSans-Black" w:eastAsia="Times New Roman" w:hAnsi="LovinSans-Black" w:cs="Times New Roman"/>
          <w:bCs/>
          <w:color w:val="282828"/>
          <w:kern w:val="36"/>
          <w:lang w:eastAsia="tr-TR"/>
        </w:rPr>
        <w:t>Limited</w:t>
      </w:r>
      <w:proofErr w:type="spellEnd"/>
      <w:proofErr w:type="gramEnd"/>
      <w:r w:rsidRPr="001E3C47">
        <w:rPr>
          <w:rFonts w:ascii="LovinSans-Black" w:eastAsia="Times New Roman" w:hAnsi="LovinSans-Black" w:cs="Times New Roman"/>
          <w:bCs/>
          <w:color w:val="282828"/>
          <w:kern w:val="36"/>
          <w:lang w:eastAsia="tr-TR"/>
        </w:rPr>
        <w:t xml:space="preserve"> </w:t>
      </w:r>
      <w:r w:rsidRPr="001E3C47">
        <w:rPr>
          <w:rFonts w:ascii="LovinSans-Black" w:eastAsia="Times New Roman" w:hAnsi="LovinSans-Black" w:cs="Times New Roman" w:hint="eastAsia"/>
          <w:bCs/>
          <w:color w:val="282828"/>
          <w:kern w:val="36"/>
          <w:lang w:eastAsia="tr-TR"/>
        </w:rPr>
        <w:t>Ş</w:t>
      </w:r>
      <w:r w:rsidRPr="001E3C47">
        <w:rPr>
          <w:rFonts w:ascii="LovinSans-Black" w:eastAsia="Times New Roman" w:hAnsi="LovinSans-Black" w:cs="Times New Roman"/>
          <w:bCs/>
          <w:color w:val="282828"/>
          <w:kern w:val="36"/>
          <w:lang w:eastAsia="tr-TR"/>
        </w:rPr>
        <w:t>irketi</w:t>
      </w:r>
      <w:r w:rsidRPr="001E3C47">
        <w:rPr>
          <w:rFonts w:ascii="LovinSans-Regular" w:eastAsia="Times New Roman" w:hAnsi="LovinSans-Regular" w:cs="Times New Roman"/>
          <w:color w:val="000000"/>
          <w:sz w:val="21"/>
          <w:szCs w:val="21"/>
          <w:lang w:eastAsia="tr-TR"/>
        </w:rPr>
        <w:t xml:space="preserve"> Kişisel Verilerin Korunması ve İşlenmesi Politikası (“</w:t>
      </w:r>
      <w:r w:rsidRPr="001E3C47">
        <w:rPr>
          <w:rFonts w:ascii="LovinSans-Medium" w:eastAsia="Times New Roman" w:hAnsi="LovinSans-Medium" w:cs="Times New Roman"/>
          <w:b/>
          <w:bCs/>
          <w:color w:val="000000"/>
          <w:sz w:val="21"/>
          <w:lang w:eastAsia="tr-TR"/>
        </w:rPr>
        <w:t>Politika</w:t>
      </w:r>
      <w:r w:rsidRPr="001E3C47">
        <w:rPr>
          <w:rFonts w:ascii="LovinSans-Regular" w:eastAsia="Times New Roman" w:hAnsi="LovinSans-Regular" w:cs="Times New Roman"/>
          <w:color w:val="000000"/>
          <w:sz w:val="21"/>
          <w:szCs w:val="21"/>
          <w:lang w:eastAsia="tr-TR"/>
        </w:rPr>
        <w:t xml:space="preserve">”) çerçevesinde, </w:t>
      </w:r>
      <w:r>
        <w:rPr>
          <w:rFonts w:ascii="LovinSans-Regular" w:eastAsia="Times New Roman" w:hAnsi="LovinSans-Regular" w:cs="Times New Roman"/>
          <w:color w:val="000000"/>
          <w:sz w:val="21"/>
          <w:szCs w:val="21"/>
          <w:lang w:eastAsia="tr-TR"/>
        </w:rPr>
        <w:t>Bora Aslan</w:t>
      </w:r>
      <w:r w:rsidRPr="001E3C47">
        <w:rPr>
          <w:rFonts w:ascii="LovinSans-Regular" w:eastAsia="Times New Roman" w:hAnsi="LovinSans-Regular" w:cs="Times New Roman"/>
          <w:color w:val="000000"/>
          <w:sz w:val="21"/>
          <w:szCs w:val="21"/>
          <w:lang w:eastAsia="tr-TR"/>
        </w:rPr>
        <w:t xml:space="preserve"> tarafından gerçekleştirilen kişisel verileri işleme faaliyetlerinin yürütülmesinde benimsenen ilkeler açıklanmaktadır.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Politika </w:t>
      </w:r>
      <w:proofErr w:type="gramStart"/>
      <w:r w:rsidRPr="001E3C47">
        <w:rPr>
          <w:rFonts w:ascii="LovinSans-Regular" w:eastAsia="Times New Roman" w:hAnsi="LovinSans-Regular" w:cs="Times New Roman"/>
          <w:color w:val="000000"/>
          <w:sz w:val="21"/>
          <w:szCs w:val="21"/>
          <w:lang w:eastAsia="tr-TR"/>
        </w:rPr>
        <w:t>ile,</w:t>
      </w:r>
      <w:proofErr w:type="gramEnd"/>
      <w:r w:rsidRPr="001E3C47">
        <w:rPr>
          <w:rFonts w:ascii="LovinSans-Regular" w:eastAsia="Times New Roman" w:hAnsi="LovinSans-Regular" w:cs="Times New Roman"/>
          <w:color w:val="000000"/>
          <w:sz w:val="21"/>
          <w:szCs w:val="21"/>
          <w:lang w:eastAsia="tr-TR"/>
        </w:rPr>
        <w:t xml:space="preserve"> </w:t>
      </w:r>
      <w:r>
        <w:rPr>
          <w:rFonts w:ascii="LovinSans-Regular" w:eastAsia="Times New Roman" w:hAnsi="LovinSans-Regular" w:cs="Times New Roman"/>
          <w:color w:val="000000"/>
          <w:sz w:val="21"/>
          <w:szCs w:val="21"/>
          <w:lang w:eastAsia="tr-TR"/>
        </w:rPr>
        <w:t>Bora Aslan</w:t>
      </w:r>
      <w:r w:rsidRPr="001E3C47">
        <w:rPr>
          <w:rFonts w:ascii="LovinSans-Regular" w:eastAsia="Times New Roman" w:hAnsi="LovinSans-Regular" w:cs="Times New Roman"/>
          <w:color w:val="000000"/>
          <w:sz w:val="21"/>
          <w:szCs w:val="21"/>
          <w:lang w:eastAsia="tr-TR"/>
        </w:rPr>
        <w:t xml:space="preserve">’ın “şirket faaliyetlerinin şeffaflık içinde yürütülmesi ilkesinin sürdürülebilirliği amaçlanmaktadır. Bu kapsamda, </w:t>
      </w:r>
      <w:r>
        <w:rPr>
          <w:rFonts w:ascii="LovinSans-Regular" w:eastAsia="Times New Roman" w:hAnsi="LovinSans-Regular" w:cs="Times New Roman"/>
          <w:color w:val="000000"/>
          <w:sz w:val="21"/>
          <w:szCs w:val="21"/>
          <w:lang w:eastAsia="tr-TR"/>
        </w:rPr>
        <w:t>Bora Aslan-</w:t>
      </w:r>
      <w:proofErr w:type="spellStart"/>
      <w:r>
        <w:rPr>
          <w:rFonts w:ascii="LovinSans-Regular" w:eastAsia="Times New Roman" w:hAnsi="LovinSans-Regular" w:cs="Times New Roman"/>
          <w:color w:val="000000"/>
          <w:sz w:val="21"/>
          <w:szCs w:val="21"/>
          <w:lang w:eastAsia="tr-TR"/>
        </w:rPr>
        <w:t>Mamacraft</w:t>
      </w:r>
      <w:proofErr w:type="spellEnd"/>
      <w:r w:rsidRPr="001E3C47">
        <w:rPr>
          <w:rFonts w:ascii="LovinSans-Regular" w:eastAsia="Times New Roman" w:hAnsi="LovinSans-Regular" w:cs="Times New Roman"/>
          <w:color w:val="000000"/>
          <w:sz w:val="21"/>
          <w:szCs w:val="21"/>
          <w:lang w:eastAsia="tr-TR"/>
        </w:rPr>
        <w:t xml:space="preserve"> veri işleme faaliyetlerinin 6698 sayılı Kişisel Verilerin Korunması Kanunu’nda (“</w:t>
      </w:r>
      <w:r w:rsidRPr="001E3C47">
        <w:rPr>
          <w:rFonts w:ascii="LovinSans-Medium" w:eastAsia="Times New Roman" w:hAnsi="LovinSans-Medium" w:cs="Times New Roman"/>
          <w:b/>
          <w:bCs/>
          <w:color w:val="000000"/>
          <w:sz w:val="21"/>
          <w:lang w:eastAsia="tr-TR"/>
        </w:rPr>
        <w:t>KVK Kanunu</w:t>
      </w:r>
      <w:r w:rsidRPr="001E3C47">
        <w:rPr>
          <w:rFonts w:ascii="LovinSans-Regular" w:eastAsia="Times New Roman" w:hAnsi="LovinSans-Regular" w:cs="Times New Roman"/>
          <w:color w:val="000000"/>
          <w:sz w:val="21"/>
          <w:szCs w:val="21"/>
          <w:lang w:eastAsia="tr-TR"/>
        </w:rPr>
        <w:t xml:space="preserve">”) yer alan düzenlemelere uyumu bakımından benimsenen temel prensipler belirlenmekte ve </w:t>
      </w:r>
      <w:r>
        <w:rPr>
          <w:rFonts w:ascii="LovinSans-Regular" w:eastAsia="Times New Roman" w:hAnsi="LovinSans-Regular" w:cs="Times New Roman"/>
          <w:color w:val="000000"/>
          <w:sz w:val="21"/>
          <w:szCs w:val="21"/>
          <w:lang w:eastAsia="tr-TR"/>
        </w:rPr>
        <w:t>Bora Aslan</w:t>
      </w:r>
      <w:r w:rsidRPr="001E3C47">
        <w:rPr>
          <w:rFonts w:ascii="LovinSans-Regular" w:eastAsia="Times New Roman" w:hAnsi="LovinSans-Regular" w:cs="Times New Roman"/>
          <w:color w:val="000000"/>
          <w:sz w:val="21"/>
          <w:szCs w:val="21"/>
          <w:lang w:eastAsia="tr-TR"/>
        </w:rPr>
        <w:t xml:space="preserve"> tarafından yerine getirilen uygulamalar açıklanmaktadır.</w:t>
      </w:r>
    </w:p>
    <w:p w:rsid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Politika, </w:t>
      </w:r>
      <w:r>
        <w:rPr>
          <w:rFonts w:ascii="LovinSans-Regular" w:eastAsia="Times New Roman" w:hAnsi="LovinSans-Regular" w:cs="Times New Roman"/>
          <w:color w:val="000000"/>
          <w:sz w:val="21"/>
          <w:szCs w:val="21"/>
          <w:lang w:eastAsia="tr-TR"/>
        </w:rPr>
        <w:t>Bora Aslan</w:t>
      </w:r>
      <w:r w:rsidRPr="001E3C47">
        <w:rPr>
          <w:rFonts w:ascii="LovinSans-Regular" w:eastAsia="Times New Roman" w:hAnsi="LovinSans-Regular" w:cs="Times New Roman"/>
          <w:color w:val="000000"/>
          <w:sz w:val="21"/>
          <w:szCs w:val="21"/>
          <w:lang w:eastAsia="tr-TR"/>
        </w:rPr>
        <w:t xml:space="preserve"> tarafından otomatik olan veya herhangi bir veri kayıt sisteminin parçası olmak kaydıyla otomatik olmayan yollarla gerçekleştirilen, kişisel verileri işlenen gerçek kişilere yönelik olmakla birlikte, </w:t>
      </w:r>
      <w:r>
        <w:rPr>
          <w:rFonts w:ascii="LovinSans-Regular" w:eastAsia="Times New Roman" w:hAnsi="LovinSans-Regular" w:cs="Times New Roman"/>
          <w:color w:val="000000"/>
          <w:sz w:val="21"/>
          <w:szCs w:val="21"/>
          <w:lang w:eastAsia="tr-TR"/>
        </w:rPr>
        <w:t xml:space="preserve">Bora </w:t>
      </w:r>
      <w:proofErr w:type="gramStart"/>
      <w:r>
        <w:rPr>
          <w:rFonts w:ascii="LovinSans-Regular" w:eastAsia="Times New Roman" w:hAnsi="LovinSans-Regular" w:cs="Times New Roman"/>
          <w:color w:val="000000"/>
          <w:sz w:val="21"/>
          <w:szCs w:val="21"/>
          <w:lang w:eastAsia="tr-TR"/>
        </w:rPr>
        <w:t xml:space="preserve">Aslan </w:t>
      </w:r>
      <w:r w:rsidRPr="001E3C47">
        <w:rPr>
          <w:rFonts w:ascii="LovinSans-Regular" w:eastAsia="Times New Roman" w:hAnsi="LovinSans-Regular" w:cs="Times New Roman"/>
          <w:color w:val="000000"/>
          <w:sz w:val="21"/>
          <w:szCs w:val="21"/>
          <w:lang w:eastAsia="tr-TR"/>
        </w:rPr>
        <w:t xml:space="preserve"> çalışanlarının</w:t>
      </w:r>
      <w:proofErr w:type="gramEnd"/>
      <w:r w:rsidRPr="001E3C47">
        <w:rPr>
          <w:rFonts w:ascii="LovinSans-Regular" w:eastAsia="Times New Roman" w:hAnsi="LovinSans-Regular" w:cs="Times New Roman"/>
          <w:color w:val="000000"/>
          <w:sz w:val="21"/>
          <w:szCs w:val="21"/>
          <w:lang w:eastAsia="tr-TR"/>
        </w:rPr>
        <w:t xml:space="preserve"> kişisel verilerinin korunmasına ilişkin hususlar “</w:t>
      </w:r>
      <w:r w:rsidRPr="001E3C47">
        <w:rPr>
          <w:rFonts w:ascii="LovinSans-Black" w:eastAsia="Times New Roman" w:hAnsi="LovinSans-Black" w:cs="Times New Roman"/>
          <w:bCs/>
          <w:color w:val="282828"/>
          <w:kern w:val="36"/>
          <w:lang w:eastAsia="tr-TR"/>
        </w:rPr>
        <w:t xml:space="preserve">Bora Aslan Restoran Turizm Otomotiv Sanayi Ve Ticaret  </w:t>
      </w:r>
      <w:proofErr w:type="spellStart"/>
      <w:r w:rsidRPr="001E3C47">
        <w:rPr>
          <w:rFonts w:ascii="LovinSans-Black" w:eastAsia="Times New Roman" w:hAnsi="LovinSans-Black" w:cs="Times New Roman"/>
          <w:bCs/>
          <w:color w:val="282828"/>
          <w:kern w:val="36"/>
          <w:lang w:eastAsia="tr-TR"/>
        </w:rPr>
        <w:t>Limited</w:t>
      </w:r>
      <w:proofErr w:type="spellEnd"/>
      <w:r w:rsidRPr="001E3C47">
        <w:rPr>
          <w:rFonts w:ascii="LovinSans-Black" w:eastAsia="Times New Roman" w:hAnsi="LovinSans-Black" w:cs="Times New Roman"/>
          <w:bCs/>
          <w:color w:val="282828"/>
          <w:kern w:val="36"/>
          <w:lang w:eastAsia="tr-TR"/>
        </w:rPr>
        <w:t xml:space="preserve"> </w:t>
      </w:r>
      <w:r w:rsidRPr="001E3C47">
        <w:rPr>
          <w:rFonts w:ascii="LovinSans-Black" w:eastAsia="Times New Roman" w:hAnsi="LovinSans-Black" w:cs="Times New Roman" w:hint="eastAsia"/>
          <w:bCs/>
          <w:color w:val="282828"/>
          <w:kern w:val="36"/>
          <w:lang w:eastAsia="tr-TR"/>
        </w:rPr>
        <w:t>Ş</w:t>
      </w:r>
      <w:r w:rsidRPr="001E3C47">
        <w:rPr>
          <w:rFonts w:ascii="LovinSans-Black" w:eastAsia="Times New Roman" w:hAnsi="LovinSans-Black" w:cs="Times New Roman"/>
          <w:bCs/>
          <w:color w:val="282828"/>
          <w:kern w:val="36"/>
          <w:lang w:eastAsia="tr-TR"/>
        </w:rPr>
        <w:t>irketi</w:t>
      </w:r>
      <w:r w:rsidRPr="001E3C47">
        <w:rPr>
          <w:rFonts w:ascii="LovinSans-Regular" w:eastAsia="Times New Roman" w:hAnsi="LovinSans-Regular" w:cs="Times New Roman"/>
          <w:color w:val="000000"/>
          <w:sz w:val="21"/>
          <w:szCs w:val="21"/>
          <w:lang w:eastAsia="tr-TR"/>
        </w:rPr>
        <w:t xml:space="preserve"> Çalışanları Kişisel Verilerin Korunması ve İşlenmesi Politikası” içerisinde ayrıca düzenlenmektedir.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p>
    <w:p w:rsidR="001E3C47" w:rsidRPr="001E3C47" w:rsidRDefault="001E3C47" w:rsidP="001E3C47">
      <w:pPr>
        <w:spacing w:after="0" w:line="240" w:lineRule="auto"/>
        <w:textAlignment w:val="baseline"/>
        <w:outlineLvl w:val="1"/>
        <w:rPr>
          <w:rFonts w:ascii="LovinSans-Medium" w:eastAsia="Times New Roman" w:hAnsi="LovinSans-Medium" w:cs="Times New Roman"/>
          <w:b/>
          <w:bCs/>
          <w:color w:val="282828"/>
          <w:sz w:val="36"/>
          <w:szCs w:val="36"/>
          <w:lang w:eastAsia="tr-TR"/>
        </w:rPr>
      </w:pPr>
      <w:r w:rsidRPr="001E3C47">
        <w:rPr>
          <w:rFonts w:ascii="LovinSans-Medium" w:eastAsia="Times New Roman" w:hAnsi="LovinSans-Medium" w:cs="Times New Roman"/>
          <w:b/>
          <w:bCs/>
          <w:color w:val="282828"/>
          <w:sz w:val="36"/>
          <w:szCs w:val="36"/>
          <w:lang w:eastAsia="tr-TR"/>
        </w:rPr>
        <w:t>2. Politika Esasları</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2.1. Genel Esaslar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Politika, kişisel veri sahiplerinin erişimine açık olacak biçimde </w:t>
      </w:r>
      <w:r>
        <w:rPr>
          <w:rFonts w:ascii="LovinSans-Regular" w:eastAsia="Times New Roman" w:hAnsi="LovinSans-Regular" w:cs="Times New Roman"/>
          <w:color w:val="000000"/>
          <w:sz w:val="21"/>
          <w:szCs w:val="21"/>
          <w:lang w:eastAsia="tr-TR"/>
        </w:rPr>
        <w:t xml:space="preserve">Bora </w:t>
      </w:r>
      <w:proofErr w:type="gramStart"/>
      <w:r>
        <w:rPr>
          <w:rFonts w:ascii="LovinSans-Regular" w:eastAsia="Times New Roman" w:hAnsi="LovinSans-Regular" w:cs="Times New Roman"/>
          <w:color w:val="000000"/>
          <w:sz w:val="21"/>
          <w:szCs w:val="21"/>
          <w:lang w:eastAsia="tr-TR"/>
        </w:rPr>
        <w:t xml:space="preserve">Aslan </w:t>
      </w:r>
      <w:r w:rsidRPr="001E3C47">
        <w:rPr>
          <w:rFonts w:ascii="LovinSans-Regular" w:eastAsia="Times New Roman" w:hAnsi="LovinSans-Regular" w:cs="Times New Roman"/>
          <w:color w:val="000000"/>
          <w:sz w:val="21"/>
          <w:szCs w:val="21"/>
          <w:lang w:eastAsia="tr-TR"/>
        </w:rPr>
        <w:t xml:space="preserve"> internet</w:t>
      </w:r>
      <w:proofErr w:type="gramEnd"/>
      <w:r w:rsidRPr="001E3C47">
        <w:rPr>
          <w:rFonts w:ascii="LovinSans-Regular" w:eastAsia="Times New Roman" w:hAnsi="LovinSans-Regular" w:cs="Times New Roman"/>
          <w:color w:val="000000"/>
          <w:sz w:val="21"/>
          <w:szCs w:val="21"/>
          <w:lang w:eastAsia="tr-TR"/>
        </w:rPr>
        <w:t xml:space="preserve"> sitesinde yayınlanır. Mevzuatta gerçekleştirilecek değişiklik ve yeniliklere paralel olarak, Politika’da yapılacak değişiklikler, veri sahiplerinin kolaylıkla erişim sağlayabileceği biçimde erişime açılacaktır.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Kişisel verilerin korunması ve işlenmesine ilişkin yürürlükte bulunan mevzuat ile işbu Politika arasında çelişki bulunması halinde, </w:t>
      </w:r>
      <w:r>
        <w:rPr>
          <w:rFonts w:ascii="LovinSans-Regular" w:eastAsia="Times New Roman" w:hAnsi="LovinSans-Regular" w:cs="Times New Roman"/>
          <w:color w:val="000000"/>
          <w:sz w:val="21"/>
          <w:szCs w:val="21"/>
          <w:lang w:eastAsia="tr-TR"/>
        </w:rPr>
        <w:t xml:space="preserve">Bora </w:t>
      </w:r>
      <w:proofErr w:type="gramStart"/>
      <w:r>
        <w:rPr>
          <w:rFonts w:ascii="LovinSans-Regular" w:eastAsia="Times New Roman" w:hAnsi="LovinSans-Regular" w:cs="Times New Roman"/>
          <w:color w:val="000000"/>
          <w:sz w:val="21"/>
          <w:szCs w:val="21"/>
          <w:lang w:eastAsia="tr-TR"/>
        </w:rPr>
        <w:t xml:space="preserve">Aslan </w:t>
      </w:r>
      <w:r w:rsidRPr="001E3C47">
        <w:rPr>
          <w:rFonts w:ascii="LovinSans-Regular" w:eastAsia="Times New Roman" w:hAnsi="LovinSans-Regular" w:cs="Times New Roman"/>
          <w:color w:val="000000"/>
          <w:sz w:val="21"/>
          <w:szCs w:val="21"/>
          <w:lang w:eastAsia="tr-TR"/>
        </w:rPr>
        <w:t xml:space="preserve"> yürürlükte</w:t>
      </w:r>
      <w:proofErr w:type="gramEnd"/>
      <w:r w:rsidRPr="001E3C47">
        <w:rPr>
          <w:rFonts w:ascii="LovinSans-Regular" w:eastAsia="Times New Roman" w:hAnsi="LovinSans-Regular" w:cs="Times New Roman"/>
          <w:color w:val="000000"/>
          <w:sz w:val="21"/>
          <w:szCs w:val="21"/>
          <w:lang w:eastAsia="tr-TR"/>
        </w:rPr>
        <w:t xml:space="preserve"> bulunan mevzuatın uygulama alanı bulacağını kabul etmektedir.</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2.2. Politika Kapsamındaki Kişi Grupları</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Politika kapsamında olan ve </w:t>
      </w:r>
      <w:r>
        <w:rPr>
          <w:rFonts w:ascii="LovinSans-Regular" w:eastAsia="Times New Roman" w:hAnsi="LovinSans-Regular" w:cs="Times New Roman"/>
          <w:color w:val="000000"/>
          <w:sz w:val="21"/>
          <w:szCs w:val="21"/>
          <w:lang w:eastAsia="tr-TR"/>
        </w:rPr>
        <w:t xml:space="preserve">Bora </w:t>
      </w:r>
      <w:proofErr w:type="gramStart"/>
      <w:r>
        <w:rPr>
          <w:rFonts w:ascii="LovinSans-Regular" w:eastAsia="Times New Roman" w:hAnsi="LovinSans-Regular" w:cs="Times New Roman"/>
          <w:color w:val="000000"/>
          <w:sz w:val="21"/>
          <w:szCs w:val="21"/>
          <w:lang w:eastAsia="tr-TR"/>
        </w:rPr>
        <w:t xml:space="preserve">Aslan </w:t>
      </w:r>
      <w:r w:rsidRPr="001E3C47">
        <w:rPr>
          <w:rFonts w:ascii="LovinSans-Regular" w:eastAsia="Times New Roman" w:hAnsi="LovinSans-Regular" w:cs="Times New Roman"/>
          <w:color w:val="000000"/>
          <w:sz w:val="21"/>
          <w:szCs w:val="21"/>
          <w:lang w:eastAsia="tr-TR"/>
        </w:rPr>
        <w:t xml:space="preserve"> tarafından</w:t>
      </w:r>
      <w:proofErr w:type="gramEnd"/>
      <w:r w:rsidRPr="001E3C47">
        <w:rPr>
          <w:rFonts w:ascii="LovinSans-Regular" w:eastAsia="Times New Roman" w:hAnsi="LovinSans-Regular" w:cs="Times New Roman"/>
          <w:color w:val="000000"/>
          <w:sz w:val="21"/>
          <w:szCs w:val="21"/>
          <w:lang w:eastAsia="tr-TR"/>
        </w:rPr>
        <w:t xml:space="preserve"> kişisel verileri işlenen veri sahibi grupları aşağıdaki gibidir:</w:t>
      </w:r>
    </w:p>
    <w:p w:rsidR="001E3C47" w:rsidRPr="001E3C47" w:rsidRDefault="001E3C47" w:rsidP="001E3C47">
      <w:pPr>
        <w:numPr>
          <w:ilvl w:val="0"/>
          <w:numId w:val="1"/>
        </w:numPr>
        <w:spacing w:after="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Medium" w:eastAsia="Times New Roman" w:hAnsi="LovinSans-Medium" w:cs="Times New Roman"/>
          <w:b/>
          <w:bCs/>
          <w:color w:val="000000"/>
          <w:sz w:val="21"/>
          <w:lang w:eastAsia="tr-TR"/>
        </w:rPr>
        <w:t>Çalışan Adayları</w:t>
      </w:r>
      <w:r w:rsidRPr="001E3C47">
        <w:rPr>
          <w:rFonts w:ascii="LovinSans-Regular" w:eastAsia="Times New Roman" w:hAnsi="LovinSans-Regular" w:cs="Times New Roman"/>
          <w:color w:val="000000"/>
          <w:sz w:val="21"/>
          <w:szCs w:val="21"/>
          <w:lang w:eastAsia="tr-TR"/>
        </w:rPr>
        <w:br/>
      </w:r>
      <w:r>
        <w:rPr>
          <w:rFonts w:ascii="LovinSans-Regular" w:eastAsia="Times New Roman" w:hAnsi="LovinSans-Regular" w:cs="Times New Roman"/>
          <w:color w:val="000000"/>
          <w:sz w:val="21"/>
          <w:szCs w:val="21"/>
          <w:lang w:eastAsia="tr-TR"/>
        </w:rPr>
        <w:t xml:space="preserve">Bora </w:t>
      </w:r>
      <w:proofErr w:type="gramStart"/>
      <w:r>
        <w:rPr>
          <w:rFonts w:ascii="LovinSans-Regular" w:eastAsia="Times New Roman" w:hAnsi="LovinSans-Regular" w:cs="Times New Roman"/>
          <w:color w:val="000000"/>
          <w:sz w:val="21"/>
          <w:szCs w:val="21"/>
          <w:lang w:eastAsia="tr-TR"/>
        </w:rPr>
        <w:t xml:space="preserve">Aslan </w:t>
      </w:r>
      <w:r w:rsidRPr="001E3C47">
        <w:rPr>
          <w:rFonts w:ascii="LovinSans-Regular" w:eastAsia="Times New Roman" w:hAnsi="LovinSans-Regular" w:cs="Times New Roman"/>
          <w:color w:val="000000"/>
          <w:sz w:val="21"/>
          <w:szCs w:val="21"/>
          <w:lang w:eastAsia="tr-TR"/>
        </w:rPr>
        <w:t xml:space="preserve"> ile</w:t>
      </w:r>
      <w:proofErr w:type="gramEnd"/>
      <w:r w:rsidRPr="001E3C47">
        <w:rPr>
          <w:rFonts w:ascii="LovinSans-Regular" w:eastAsia="Times New Roman" w:hAnsi="LovinSans-Regular" w:cs="Times New Roman"/>
          <w:color w:val="000000"/>
          <w:sz w:val="21"/>
          <w:szCs w:val="21"/>
          <w:lang w:eastAsia="tr-TR"/>
        </w:rPr>
        <w:t xml:space="preserve"> hizmet akdi kurulmamış ancak kurulmak üzere </w:t>
      </w:r>
      <w:r>
        <w:rPr>
          <w:rFonts w:ascii="LovinSans-Regular" w:eastAsia="Times New Roman" w:hAnsi="LovinSans-Regular" w:cs="Times New Roman"/>
          <w:color w:val="000000"/>
          <w:sz w:val="21"/>
          <w:szCs w:val="21"/>
          <w:lang w:eastAsia="tr-TR"/>
        </w:rPr>
        <w:t xml:space="preserve">Bora Aslan </w:t>
      </w:r>
      <w:r w:rsidRPr="001E3C47">
        <w:rPr>
          <w:rFonts w:ascii="LovinSans-Regular" w:eastAsia="Times New Roman" w:hAnsi="LovinSans-Regular" w:cs="Times New Roman"/>
          <w:color w:val="000000"/>
          <w:sz w:val="21"/>
          <w:szCs w:val="21"/>
          <w:lang w:eastAsia="tr-TR"/>
        </w:rPr>
        <w:t xml:space="preserve"> değerlendirmesine alınan kişiler.</w:t>
      </w:r>
    </w:p>
    <w:p w:rsidR="001E3C47" w:rsidRPr="001E3C47" w:rsidRDefault="001E3C47" w:rsidP="001E3C47">
      <w:pPr>
        <w:numPr>
          <w:ilvl w:val="0"/>
          <w:numId w:val="1"/>
        </w:numPr>
        <w:spacing w:after="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Medium" w:eastAsia="Times New Roman" w:hAnsi="LovinSans-Medium" w:cs="Times New Roman"/>
          <w:b/>
          <w:bCs/>
          <w:color w:val="000000"/>
          <w:sz w:val="21"/>
          <w:lang w:eastAsia="tr-TR"/>
        </w:rPr>
        <w:t>İş Ortakları Yetkilileri, Çalışanları</w:t>
      </w:r>
      <w:r w:rsidRPr="001E3C47">
        <w:rPr>
          <w:rFonts w:ascii="LovinSans-Regular" w:eastAsia="Times New Roman" w:hAnsi="LovinSans-Regular" w:cs="Times New Roman"/>
          <w:color w:val="000000"/>
          <w:sz w:val="21"/>
          <w:szCs w:val="21"/>
          <w:lang w:eastAsia="tr-TR"/>
        </w:rPr>
        <w:br/>
      </w:r>
      <w:r>
        <w:rPr>
          <w:rFonts w:ascii="LovinSans-Regular" w:eastAsia="Times New Roman" w:hAnsi="LovinSans-Regular" w:cs="Times New Roman"/>
          <w:color w:val="000000"/>
          <w:sz w:val="21"/>
          <w:szCs w:val="21"/>
          <w:lang w:eastAsia="tr-TR"/>
        </w:rPr>
        <w:t xml:space="preserve">Bora Aslan </w:t>
      </w:r>
      <w:r w:rsidRPr="001E3C47">
        <w:rPr>
          <w:rFonts w:ascii="LovinSans-Regular" w:eastAsia="Times New Roman" w:hAnsi="LovinSans-Regular" w:cs="Times New Roman"/>
          <w:color w:val="000000"/>
          <w:sz w:val="21"/>
          <w:szCs w:val="21"/>
          <w:lang w:eastAsia="tr-TR"/>
        </w:rPr>
        <w:t>’</w:t>
      </w:r>
      <w:proofErr w:type="spellStart"/>
      <w:r w:rsidRPr="001E3C47">
        <w:rPr>
          <w:rFonts w:ascii="LovinSans-Regular" w:eastAsia="Times New Roman" w:hAnsi="LovinSans-Regular" w:cs="Times New Roman"/>
          <w:color w:val="000000"/>
          <w:sz w:val="21"/>
          <w:szCs w:val="21"/>
          <w:lang w:eastAsia="tr-TR"/>
        </w:rPr>
        <w:t>ın</w:t>
      </w:r>
      <w:proofErr w:type="spellEnd"/>
      <w:r w:rsidRPr="001E3C47">
        <w:rPr>
          <w:rFonts w:ascii="LovinSans-Regular" w:eastAsia="Times New Roman" w:hAnsi="LovinSans-Regular" w:cs="Times New Roman"/>
          <w:color w:val="000000"/>
          <w:sz w:val="21"/>
          <w:szCs w:val="21"/>
          <w:lang w:eastAsia="tr-TR"/>
        </w:rPr>
        <w:t xml:space="preserve"> ticari ilişki içinde olduğu kuruluşların gerçek kişi yetkilileri, hissedarları, çalışanları.</w:t>
      </w:r>
    </w:p>
    <w:p w:rsidR="001E3C47" w:rsidRDefault="001E3C47" w:rsidP="001E3C47">
      <w:pPr>
        <w:numPr>
          <w:ilvl w:val="0"/>
          <w:numId w:val="1"/>
        </w:numPr>
        <w:spacing w:after="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Medium" w:eastAsia="Times New Roman" w:hAnsi="LovinSans-Medium" w:cs="Times New Roman"/>
          <w:b/>
          <w:bCs/>
          <w:color w:val="000000"/>
          <w:sz w:val="21"/>
          <w:lang w:eastAsia="tr-TR"/>
        </w:rPr>
        <w:t>Diğer Gerçek Kişiler</w:t>
      </w:r>
      <w:r w:rsidRPr="001E3C47">
        <w:rPr>
          <w:rFonts w:ascii="LovinSans-Regular" w:eastAsia="Times New Roman" w:hAnsi="LovinSans-Regular" w:cs="Times New Roman"/>
          <w:color w:val="000000"/>
          <w:sz w:val="21"/>
          <w:szCs w:val="21"/>
          <w:lang w:eastAsia="tr-TR"/>
        </w:rPr>
        <w:br/>
      </w:r>
      <w:r w:rsidRPr="001E3C47">
        <w:rPr>
          <w:rFonts w:ascii="LovinSans-Black" w:eastAsia="Times New Roman" w:hAnsi="LovinSans-Black" w:cs="Times New Roman"/>
          <w:bCs/>
          <w:color w:val="282828"/>
          <w:kern w:val="36"/>
          <w:lang w:eastAsia="tr-TR"/>
        </w:rPr>
        <w:t xml:space="preserve">Bora Aslan Restoran Turizm Otomotiv Sanayi Ve </w:t>
      </w:r>
      <w:proofErr w:type="gramStart"/>
      <w:r w:rsidRPr="001E3C47">
        <w:rPr>
          <w:rFonts w:ascii="LovinSans-Black" w:eastAsia="Times New Roman" w:hAnsi="LovinSans-Black" w:cs="Times New Roman"/>
          <w:bCs/>
          <w:color w:val="282828"/>
          <w:kern w:val="36"/>
          <w:lang w:eastAsia="tr-TR"/>
        </w:rPr>
        <w:t xml:space="preserve">Ticaret  </w:t>
      </w:r>
      <w:proofErr w:type="spellStart"/>
      <w:r w:rsidRPr="001E3C47">
        <w:rPr>
          <w:rFonts w:ascii="LovinSans-Black" w:eastAsia="Times New Roman" w:hAnsi="LovinSans-Black" w:cs="Times New Roman"/>
          <w:bCs/>
          <w:color w:val="282828"/>
          <w:kern w:val="36"/>
          <w:lang w:eastAsia="tr-TR"/>
        </w:rPr>
        <w:t>Limited</w:t>
      </w:r>
      <w:proofErr w:type="spellEnd"/>
      <w:proofErr w:type="gramEnd"/>
      <w:r w:rsidRPr="001E3C47">
        <w:rPr>
          <w:rFonts w:ascii="LovinSans-Black" w:eastAsia="Times New Roman" w:hAnsi="LovinSans-Black" w:cs="Times New Roman"/>
          <w:bCs/>
          <w:color w:val="282828"/>
          <w:kern w:val="36"/>
          <w:lang w:eastAsia="tr-TR"/>
        </w:rPr>
        <w:t xml:space="preserve"> </w:t>
      </w:r>
      <w:r w:rsidRPr="001E3C47">
        <w:rPr>
          <w:rFonts w:ascii="LovinSans-Black" w:eastAsia="Times New Roman" w:hAnsi="LovinSans-Black" w:cs="Times New Roman" w:hint="eastAsia"/>
          <w:bCs/>
          <w:color w:val="282828"/>
          <w:kern w:val="36"/>
          <w:lang w:eastAsia="tr-TR"/>
        </w:rPr>
        <w:t>Ş</w:t>
      </w:r>
      <w:r w:rsidRPr="001E3C47">
        <w:rPr>
          <w:rFonts w:ascii="LovinSans-Black" w:eastAsia="Times New Roman" w:hAnsi="LovinSans-Black" w:cs="Times New Roman"/>
          <w:bCs/>
          <w:color w:val="282828"/>
          <w:kern w:val="36"/>
          <w:lang w:eastAsia="tr-TR"/>
        </w:rPr>
        <w:t>irketi</w:t>
      </w:r>
      <w:r w:rsidRPr="001E3C47">
        <w:rPr>
          <w:rFonts w:ascii="LovinSans-Regular" w:eastAsia="Times New Roman" w:hAnsi="LovinSans-Regular" w:cs="Times New Roman"/>
          <w:color w:val="000000"/>
          <w:sz w:val="21"/>
          <w:szCs w:val="21"/>
          <w:lang w:eastAsia="tr-TR"/>
        </w:rPr>
        <w:t xml:space="preserve"> Çalışanları Kişisel Verilerin Korunması ve İşlenmesi Politikası kapsamında olmayan tüm gerçek kişiler.</w:t>
      </w:r>
    </w:p>
    <w:p w:rsidR="00AE17D8" w:rsidRDefault="00AE17D8" w:rsidP="00AE17D8">
      <w:pPr>
        <w:spacing w:after="0" w:line="300" w:lineRule="atLeast"/>
        <w:ind w:left="-225"/>
        <w:textAlignment w:val="baseline"/>
        <w:rPr>
          <w:rFonts w:ascii="LovinSans-Medium" w:eastAsia="Times New Roman" w:hAnsi="LovinSans-Medium" w:cs="Times New Roman"/>
          <w:b/>
          <w:bCs/>
          <w:color w:val="000000"/>
          <w:sz w:val="21"/>
          <w:lang w:eastAsia="tr-TR"/>
        </w:rPr>
      </w:pPr>
    </w:p>
    <w:p w:rsidR="00AE17D8" w:rsidRPr="001E3C47" w:rsidRDefault="00AE17D8" w:rsidP="00AE17D8">
      <w:pPr>
        <w:spacing w:after="0" w:line="300" w:lineRule="atLeast"/>
        <w:ind w:left="-225"/>
        <w:textAlignment w:val="baseline"/>
        <w:rPr>
          <w:rFonts w:ascii="LovinSans-Regular" w:eastAsia="Times New Roman" w:hAnsi="LovinSans-Regular" w:cs="Times New Roman"/>
          <w:color w:val="000000"/>
          <w:sz w:val="21"/>
          <w:szCs w:val="21"/>
          <w:lang w:eastAsia="tr-TR"/>
        </w:rPr>
      </w:pPr>
    </w:p>
    <w:p w:rsidR="001E3C47" w:rsidRPr="001E3C47" w:rsidRDefault="001E3C47" w:rsidP="001E3C47">
      <w:pPr>
        <w:spacing w:after="0" w:line="240" w:lineRule="auto"/>
        <w:textAlignment w:val="baseline"/>
        <w:outlineLvl w:val="1"/>
        <w:rPr>
          <w:rFonts w:ascii="LovinSans-Medium" w:eastAsia="Times New Roman" w:hAnsi="LovinSans-Medium" w:cs="Times New Roman"/>
          <w:b/>
          <w:bCs/>
          <w:color w:val="282828"/>
          <w:sz w:val="36"/>
          <w:szCs w:val="36"/>
          <w:lang w:eastAsia="tr-TR"/>
        </w:rPr>
      </w:pPr>
      <w:r w:rsidRPr="001E3C47">
        <w:rPr>
          <w:rFonts w:ascii="LovinSans-Medium" w:eastAsia="Times New Roman" w:hAnsi="LovinSans-Medium" w:cs="Times New Roman"/>
          <w:b/>
          <w:bCs/>
          <w:color w:val="282828"/>
          <w:sz w:val="36"/>
          <w:szCs w:val="36"/>
          <w:lang w:eastAsia="tr-TR"/>
        </w:rPr>
        <w:lastRenderedPageBreak/>
        <w:t>3. Kişisel Veri Sahiplerinin Aydınlatılması</w:t>
      </w:r>
    </w:p>
    <w:p w:rsidR="001E3C47" w:rsidRPr="001E3C47" w:rsidRDefault="00AE17D8"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KVK Kanunu’nun 10. maddesine uygun olarak, kişisel verilerin elde edilmesi sırasında veri sahiplerinin bilgilendirilmesini sağlamak için gerekli süreçleri yürütmektedir. Bu kapsamda Anadolu Restoran tarafından veri sahiplerine sunulan aydınlatma metinlerinde aşağıda sıralanan bilgiler bulunmaktadır:</w:t>
      </w:r>
    </w:p>
    <w:p w:rsidR="001E3C47" w:rsidRPr="001E3C47" w:rsidRDefault="001E3C47" w:rsidP="001E3C47">
      <w:pPr>
        <w:numPr>
          <w:ilvl w:val="0"/>
          <w:numId w:val="2"/>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(1) Şirketimizin unvanı,</w:t>
      </w:r>
    </w:p>
    <w:p w:rsidR="001E3C47" w:rsidRPr="001E3C47" w:rsidRDefault="001E3C47" w:rsidP="001E3C47">
      <w:pPr>
        <w:numPr>
          <w:ilvl w:val="0"/>
          <w:numId w:val="2"/>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(2) </w:t>
      </w:r>
      <w:r w:rsidR="00AE17D8"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color w:val="000000"/>
          <w:sz w:val="21"/>
          <w:szCs w:val="21"/>
          <w:lang w:eastAsia="tr-TR"/>
        </w:rPr>
        <w:t xml:space="preserve"> Restoran tarafından veri sahiplerinin kişisel verilerinin hangi amaçla işleneceği,</w:t>
      </w:r>
    </w:p>
    <w:p w:rsidR="001E3C47" w:rsidRPr="001E3C47" w:rsidRDefault="001E3C47" w:rsidP="001E3C47">
      <w:pPr>
        <w:numPr>
          <w:ilvl w:val="0"/>
          <w:numId w:val="2"/>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(3) İşlenen kişisel verilerin kimlere ve hangi amaçla aktarılabileceği,</w:t>
      </w:r>
    </w:p>
    <w:p w:rsidR="001E3C47" w:rsidRPr="001E3C47" w:rsidRDefault="001E3C47" w:rsidP="001E3C47">
      <w:pPr>
        <w:numPr>
          <w:ilvl w:val="0"/>
          <w:numId w:val="2"/>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(4) Kişisel veri toplamanın yöntemi ve hukuki sebebi,</w:t>
      </w:r>
    </w:p>
    <w:p w:rsidR="001E3C47" w:rsidRPr="001E3C47" w:rsidRDefault="001E3C47" w:rsidP="001E3C47">
      <w:pPr>
        <w:numPr>
          <w:ilvl w:val="0"/>
          <w:numId w:val="2"/>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(5) Veri sahibinin hakları olan;</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verilerinin işlenip işlenmediğini öğrenme,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 işlenmişse buna ilişkin bilgi talep etme,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 işlenme amacını ve bunların amacına uygun kullanılıp kullanılmadığını öğrenme,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Yurt içinde veya yurt dışında kişisel verilerin aktarıldığı üçüncü kişileri bilme,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 eksik veya yanlış işlenmiş olması hâlinde bunların düzeltilmesini isteme ve yapılan işlemin kişisel verilerin aktarıldığı üçüncü kişilere bildirilmesini isteme,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Öngörülen şartlar çerçevesinde kişisel verilerin silinmesini veya yok edilmesini isteme ve yapılan işlemin kişisel verilerin aktarıldığı üçüncü kişilere bildirilmesini isteme,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İşlenen verilerin münhasıran otomatik sistemler vasıtasıyla analiz edilmesi suretiyle kişinin kendisi aleyhine bir sonucun ortaya çıkmasına itiraz etme,</w:t>
      </w:r>
    </w:p>
    <w:p w:rsidR="001E3C47" w:rsidRPr="001E3C47" w:rsidRDefault="001E3C47" w:rsidP="001E3C47">
      <w:pPr>
        <w:numPr>
          <w:ilvl w:val="1"/>
          <w:numId w:val="2"/>
        </w:numPr>
        <w:spacing w:after="150" w:line="300" w:lineRule="atLeast"/>
        <w:ind w:left="37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 kanuna aykırı olarak işlenmesi sebebiyle zarara uğraması hâlinde zararın giderilmesini talep etme.</w:t>
      </w:r>
    </w:p>
    <w:p w:rsidR="001E3C47" w:rsidRPr="001E3C47" w:rsidRDefault="001E3C47" w:rsidP="001E3C47">
      <w:pPr>
        <w:spacing w:after="0" w:line="240" w:lineRule="auto"/>
        <w:textAlignment w:val="baseline"/>
        <w:outlineLvl w:val="1"/>
        <w:rPr>
          <w:rFonts w:ascii="LovinSans-Medium" w:eastAsia="Times New Roman" w:hAnsi="LovinSans-Medium" w:cs="Times New Roman"/>
          <w:b/>
          <w:bCs/>
          <w:color w:val="282828"/>
          <w:sz w:val="36"/>
          <w:szCs w:val="36"/>
          <w:lang w:eastAsia="tr-TR"/>
        </w:rPr>
      </w:pPr>
      <w:r w:rsidRPr="001E3C47">
        <w:rPr>
          <w:rFonts w:ascii="LovinSans-Medium" w:eastAsia="Times New Roman" w:hAnsi="LovinSans-Medium" w:cs="Times New Roman"/>
          <w:b/>
          <w:bCs/>
          <w:color w:val="282828"/>
          <w:sz w:val="36"/>
          <w:szCs w:val="36"/>
          <w:lang w:eastAsia="tr-TR"/>
        </w:rPr>
        <w:t>4. Kişisel Veri Sahiplerinin Taleplerinin Sonuçlandırılması</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Veri sahiplerinin kişisel verilerine ilişkin taleplerini Şirketimize yazılı olarak iletmeleri durumunda, </w:t>
      </w:r>
      <w:r w:rsidR="00AE17D8"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color w:val="000000"/>
          <w:sz w:val="21"/>
          <w:szCs w:val="21"/>
          <w:lang w:eastAsia="tr-TR"/>
        </w:rPr>
        <w:t xml:space="preserve"> Restoran veri sorumlusu sıfatıyla KVK Kanunu’nun 13. maddesine uygun olarak, talebin niteliğine göre en kısa sürede ve en geç otuz (30) gün içinde sonuçlandırılmasını sağlamak üzere gerekli süreçleri yürütmektedir.</w:t>
      </w:r>
    </w:p>
    <w:p w:rsidR="001E3C47" w:rsidRPr="001E3C47" w:rsidRDefault="00AE17D8"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color w:val="000000"/>
          <w:sz w:val="21"/>
          <w:szCs w:val="21"/>
          <w:lang w:eastAsia="tr-TR"/>
        </w:rPr>
        <w:t>Restoran, veri güvenliğinin sağlanması kapsamında, başvuruda bulunan kişinin başvuruya konu kişisel verinin sahibi olup olmadığını tespit etmek amacıyla bilgi talep edebilir. Şirketimiz ayrıca kişisel veri sahibinin başvurusunun talebe uygun bir biçimde sonuçlandırılmasını sağlamak adına, kişisel veri sahibine başvurusu ile ilgili soru yöneltebilir.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Veri sahibinin başvurusunun; diğer kişilerin hak ve özgürlüklerini engelleme ihtimali olması, orantısız çaba gerektirmesi, bilginin kamuya açık bir bilgi olması gibi durumlarda, </w:t>
      </w:r>
      <w:r w:rsidR="00AE17D8"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color w:val="000000"/>
          <w:sz w:val="21"/>
          <w:szCs w:val="21"/>
          <w:lang w:eastAsia="tr-TR"/>
        </w:rPr>
        <w:t xml:space="preserve"> Restoran tarafından gerekçesi açıklanarak talep reddedilebilecektir.</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4.1. Kişisel Veri Sahiplerinin Hakları</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KVK Kanunu’nun 11. maddesi uyarınca, Şirketimize başvurarak aşağıda yer alan konularda talepte bulunabilirsiniz:</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(1) Kişisel verilerinizin işlenip işlenmediğini öğrenme,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lastRenderedPageBreak/>
        <w:t>(2) Kişisel verileriniz işlenmişse buna ilişkin bilgi talep etme,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(3) Kişisel verilerinizin işlenme amacı ve bunların amacına uygun kullanılıp kullanılmadığını öğrenme,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(4) Kişisel verilerinizin yurt içinde veya yurt dışında aktarıldığı üçüncü kişileri öğrenme,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(5) Kişisel verilerinizin eksik veya yanlış işlenmiş olması hâlinde bunların düzeltilmesini isteme ve bu kapsamda yapılan işlemin kişisel verilerinizin aktarıldığı üçüncü kişilere bildirilmesini isteme,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(6) KVK Kanunu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verilerinizin aktarıldığı üçüncü kişilere bildirilmesini isteme,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(7) İşlenen verilerinizin münhasıran otomatik sistemler vasıtasıyla analiz edilmesi suretiyle aleyhinize bir sonucun ortaya çıkmasına itiraz etme,</w:t>
      </w:r>
    </w:p>
    <w:p w:rsidR="001E3C47" w:rsidRPr="001E3C47" w:rsidRDefault="001E3C47" w:rsidP="001E3C47">
      <w:pPr>
        <w:numPr>
          <w:ilvl w:val="0"/>
          <w:numId w:val="3"/>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(8) Kişisel verilerinizin kanuna aykırı olarak işlenmesi sebebiyle zarara uğramanız hâlinde zararın giderilmesini talep etme.</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4.2. Mevzuat Gereği Kişisel Veri Sahiplerinin Hakları Dışında Kalan Haller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KVK Kanunu’nun 28. maddesi gereğince aşağıdaki hallerin KVK Kanunu’nun kapsamında olmaması sebebiyle, kişisel veri sahiplerinin aşağıda yer alan konularda haklarını ileri sürmeleri mümkün olmayacaktır:</w:t>
      </w:r>
    </w:p>
    <w:p w:rsidR="001E3C47" w:rsidRPr="001E3C47" w:rsidRDefault="001E3C47" w:rsidP="001E3C47">
      <w:pPr>
        <w:numPr>
          <w:ilvl w:val="0"/>
          <w:numId w:val="4"/>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(1)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1E3C47" w:rsidRPr="001E3C47" w:rsidRDefault="001E3C47" w:rsidP="001E3C47">
      <w:pPr>
        <w:numPr>
          <w:ilvl w:val="0"/>
          <w:numId w:val="4"/>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(2) Kişisel verilerin resmi istatistik ile anonim hâle getirilmek suretiyle araştırma, planlama ve istatistik gibi amaçlarla işlenmesi.</w:t>
      </w:r>
    </w:p>
    <w:p w:rsidR="001E3C47" w:rsidRPr="001E3C47" w:rsidRDefault="001E3C47" w:rsidP="001E3C47">
      <w:pPr>
        <w:numPr>
          <w:ilvl w:val="0"/>
          <w:numId w:val="4"/>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(3) Kişisel verilerin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w:t>
      </w:r>
    </w:p>
    <w:p w:rsidR="001E3C47" w:rsidRPr="001E3C47" w:rsidRDefault="001E3C47" w:rsidP="001E3C47">
      <w:pPr>
        <w:numPr>
          <w:ilvl w:val="0"/>
          <w:numId w:val="4"/>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(4) Kişisel verilerin soruşturma, kovuşturma, yargılama veya infaz işlemlerine ilişkin olarak yargı makamları veya infaz mercileri tarafından işlenmesi.</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KVK Kanunu’nun 28/2 maddesi gereğince; aşağıda sıralanan hallerde zararın giderilmesini talep etme hariç olmak üzere, kişisel veri sahiplerinin haklarını ileri sürmeleri mümkün olmayacaktır:</w:t>
      </w:r>
    </w:p>
    <w:p w:rsidR="001E3C47" w:rsidRPr="001E3C47" w:rsidRDefault="001E3C47" w:rsidP="001E3C47">
      <w:pPr>
        <w:numPr>
          <w:ilvl w:val="0"/>
          <w:numId w:val="5"/>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(1) Kişisel veri işlemenin suç işlenmesinin önlenmesi veya suç soruşturması için gerekli olması.</w:t>
      </w:r>
    </w:p>
    <w:p w:rsidR="001E3C47" w:rsidRPr="001E3C47" w:rsidRDefault="001E3C47" w:rsidP="001E3C47">
      <w:pPr>
        <w:numPr>
          <w:ilvl w:val="0"/>
          <w:numId w:val="5"/>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(2) Kişisel veri sahibi tarafından kendisi tarafından alenileştirilmiş kişisel verilerin işlenmesi.</w:t>
      </w:r>
    </w:p>
    <w:p w:rsidR="001E3C47" w:rsidRPr="001E3C47" w:rsidRDefault="001E3C47" w:rsidP="001E3C47">
      <w:pPr>
        <w:numPr>
          <w:ilvl w:val="0"/>
          <w:numId w:val="5"/>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AE17D8" w:rsidRDefault="001E3C47" w:rsidP="00AE17D8">
      <w:pPr>
        <w:numPr>
          <w:ilvl w:val="0"/>
          <w:numId w:val="5"/>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(4) Kişisel veri işlemenin bütçe, vergi ve mali konulara ilişkin olarak Devletin ekonomik ve mali çıkarlarının korunması için gerekli olması.</w:t>
      </w:r>
    </w:p>
    <w:p w:rsidR="00AE17D8" w:rsidRDefault="00AE17D8" w:rsidP="00AE17D8">
      <w:pPr>
        <w:spacing w:after="150" w:line="300" w:lineRule="atLeast"/>
        <w:ind w:left="-225"/>
        <w:textAlignment w:val="baseline"/>
        <w:rPr>
          <w:rFonts w:ascii="LovinSans-Regular" w:eastAsia="Times New Roman" w:hAnsi="LovinSans-Regular" w:cs="Times New Roman"/>
          <w:color w:val="000000"/>
          <w:sz w:val="21"/>
          <w:szCs w:val="21"/>
          <w:lang w:eastAsia="tr-TR"/>
        </w:rPr>
      </w:pPr>
    </w:p>
    <w:p w:rsidR="001E3C47" w:rsidRPr="001E3C47" w:rsidRDefault="001E3C47" w:rsidP="00AE17D8">
      <w:pPr>
        <w:numPr>
          <w:ilvl w:val="0"/>
          <w:numId w:val="5"/>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Medium" w:eastAsia="Times New Roman" w:hAnsi="LovinSans-Medium" w:cs="Times New Roman"/>
          <w:b/>
          <w:bCs/>
          <w:color w:val="282828"/>
          <w:sz w:val="36"/>
          <w:szCs w:val="36"/>
          <w:lang w:eastAsia="tr-TR"/>
        </w:rPr>
        <w:lastRenderedPageBreak/>
        <w:t>5. Kişisel Verilerin Güvenliğinin Ve Gizliliğinin Sağlanması</w:t>
      </w:r>
    </w:p>
    <w:p w:rsidR="001E3C47" w:rsidRPr="001E3C47" w:rsidRDefault="00AE17D8"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tarafından, kişisel verilerin hukuka aykırı olarak açıklanmasını, erişimini, aktarılmasını veya başka şekillerde meydana gelebilecek güvenlik eksikliklerini önlemek için, imkanlar </w:t>
      </w:r>
      <w:proofErr w:type="gramStart"/>
      <w:r w:rsidR="001E3C47" w:rsidRPr="001E3C47">
        <w:rPr>
          <w:rFonts w:ascii="LovinSans-Regular" w:eastAsia="Times New Roman" w:hAnsi="LovinSans-Regular" w:cs="Times New Roman"/>
          <w:color w:val="000000"/>
          <w:sz w:val="21"/>
          <w:szCs w:val="21"/>
          <w:lang w:eastAsia="tr-TR"/>
        </w:rPr>
        <w:t>dahilinde</w:t>
      </w:r>
      <w:proofErr w:type="gramEnd"/>
      <w:r w:rsidR="001E3C47" w:rsidRPr="001E3C47">
        <w:rPr>
          <w:rFonts w:ascii="LovinSans-Regular" w:eastAsia="Times New Roman" w:hAnsi="LovinSans-Regular" w:cs="Times New Roman"/>
          <w:color w:val="000000"/>
          <w:sz w:val="21"/>
          <w:szCs w:val="21"/>
          <w:lang w:eastAsia="tr-TR"/>
        </w:rPr>
        <w:t>, korunacak verinin niteliğine göre gerekli her türlü tedbir alınmaktadır.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Bu kapsamda </w:t>
      </w:r>
      <w:r w:rsidR="00AE17D8" w:rsidRPr="001E3C47">
        <w:rPr>
          <w:rFonts w:ascii="LovinSans-Black" w:eastAsia="Times New Roman" w:hAnsi="LovinSans-Black" w:cs="Times New Roman"/>
          <w:bCs/>
          <w:color w:val="282828"/>
          <w:kern w:val="36"/>
          <w:lang w:eastAsia="tr-TR"/>
        </w:rPr>
        <w:t xml:space="preserve">Bora Aslan </w:t>
      </w:r>
      <w:r w:rsidRPr="001E3C47">
        <w:rPr>
          <w:rFonts w:ascii="LovinSans-Regular" w:eastAsia="Times New Roman" w:hAnsi="LovinSans-Regular" w:cs="Times New Roman"/>
          <w:color w:val="000000"/>
          <w:sz w:val="21"/>
          <w:szCs w:val="21"/>
          <w:lang w:eastAsia="tr-TR"/>
        </w:rPr>
        <w:t>Restoran tarafından gerekli her türlü (i) idari ve (</w:t>
      </w:r>
      <w:proofErr w:type="spellStart"/>
      <w:r w:rsidRPr="001E3C47">
        <w:rPr>
          <w:rFonts w:ascii="LovinSans-Regular" w:eastAsia="Times New Roman" w:hAnsi="LovinSans-Regular" w:cs="Times New Roman"/>
          <w:color w:val="000000"/>
          <w:sz w:val="21"/>
          <w:szCs w:val="21"/>
          <w:lang w:eastAsia="tr-TR"/>
        </w:rPr>
        <w:t>ii</w:t>
      </w:r>
      <w:proofErr w:type="spellEnd"/>
      <w:r w:rsidRPr="001E3C47">
        <w:rPr>
          <w:rFonts w:ascii="LovinSans-Regular" w:eastAsia="Times New Roman" w:hAnsi="LovinSans-Regular" w:cs="Times New Roman"/>
          <w:color w:val="000000"/>
          <w:sz w:val="21"/>
          <w:szCs w:val="21"/>
          <w:lang w:eastAsia="tr-TR"/>
        </w:rPr>
        <w:t>) teknik tedbirler alınmakta, (</w:t>
      </w:r>
      <w:proofErr w:type="spellStart"/>
      <w:r w:rsidRPr="001E3C47">
        <w:rPr>
          <w:rFonts w:ascii="LovinSans-Regular" w:eastAsia="Times New Roman" w:hAnsi="LovinSans-Regular" w:cs="Times New Roman"/>
          <w:color w:val="000000"/>
          <w:sz w:val="21"/>
          <w:szCs w:val="21"/>
          <w:lang w:eastAsia="tr-TR"/>
        </w:rPr>
        <w:t>iii</w:t>
      </w:r>
      <w:proofErr w:type="spellEnd"/>
      <w:r w:rsidRPr="001E3C47">
        <w:rPr>
          <w:rFonts w:ascii="LovinSans-Regular" w:eastAsia="Times New Roman" w:hAnsi="LovinSans-Regular" w:cs="Times New Roman"/>
          <w:color w:val="000000"/>
          <w:sz w:val="21"/>
          <w:szCs w:val="21"/>
          <w:lang w:eastAsia="tr-TR"/>
        </w:rPr>
        <w:t>) şirket bünyesinde denetim sistemi kurulmakta ve (iv) kişisel verilerin kanuni olmayan yollarla ifşası durumunda KVK Kanunu’nda öngörülen tedbirlere uygun olarak hareket edilmektedir.</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 xml:space="preserve">(1) Kişisel Verilerin Hukuka Uygun İşlenmesini Sağlamak ve Kişisel Verilere Hukuka Aykırı Erişilmesini Önlemek için </w:t>
      </w:r>
      <w:r w:rsidR="00AE17D8" w:rsidRPr="00AE17D8">
        <w:rPr>
          <w:rFonts w:ascii="LovinSans-Black" w:eastAsia="Times New Roman" w:hAnsi="LovinSans-Black" w:cs="Times New Roman"/>
          <w:b/>
          <w:bCs/>
          <w:color w:val="282828"/>
          <w:kern w:val="36"/>
          <w:sz w:val="32"/>
          <w:szCs w:val="32"/>
          <w:lang w:eastAsia="tr-TR"/>
        </w:rPr>
        <w:t>Bora Aslan</w:t>
      </w:r>
      <w:r w:rsidRPr="001E3C47">
        <w:rPr>
          <w:rFonts w:ascii="LovinSans-Medium" w:eastAsia="Times New Roman" w:hAnsi="LovinSans-Medium" w:cs="Times New Roman"/>
          <w:b/>
          <w:bCs/>
          <w:color w:val="282828"/>
          <w:sz w:val="32"/>
          <w:szCs w:val="32"/>
          <w:lang w:eastAsia="tr-TR"/>
        </w:rPr>
        <w:t xml:space="preserve"> </w:t>
      </w:r>
      <w:r w:rsidRPr="001E3C47">
        <w:rPr>
          <w:rFonts w:ascii="LovinSans-Medium" w:eastAsia="Times New Roman" w:hAnsi="LovinSans-Medium" w:cs="Times New Roman"/>
          <w:b/>
          <w:bCs/>
          <w:color w:val="282828"/>
          <w:sz w:val="33"/>
          <w:szCs w:val="33"/>
          <w:lang w:eastAsia="tr-TR"/>
        </w:rPr>
        <w:t>Restoran Tarafından Alınan İdari Tedbirler</w:t>
      </w:r>
    </w:p>
    <w:p w:rsidR="001E3C47" w:rsidRPr="001E3C47" w:rsidRDefault="00AE17D8" w:rsidP="001E3C47">
      <w:pPr>
        <w:numPr>
          <w:ilvl w:val="0"/>
          <w:numId w:val="6"/>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kişisel verilerin korunması hukukuna ilişkin olarak çalışanlarını eğitmekte ve bilinçlendirilmelerini sağlanır.</w:t>
      </w:r>
    </w:p>
    <w:p w:rsidR="001E3C47" w:rsidRPr="001E3C47" w:rsidRDefault="001E3C47" w:rsidP="001E3C47">
      <w:pPr>
        <w:numPr>
          <w:ilvl w:val="0"/>
          <w:numId w:val="6"/>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Kişisel verilerin aktarıma konu olduğu durumlarda, </w:t>
      </w:r>
      <w:r w:rsidR="00AE17D8"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color w:val="000000"/>
          <w:sz w:val="21"/>
          <w:szCs w:val="21"/>
          <w:lang w:eastAsia="tr-TR"/>
        </w:rPr>
        <w:t xml:space="preserve"> Restoran tarafından kişisel verilerin aktarıldığı kişiler ile akdedilmiş olan sözleşmelere, kişisel verilerin aktarıldığı tarafın veri güvenliğini sağlamaya yönelik yükümlülükleri yerine getireceğine ilişkin kayıtlar eklenmesi temin edilir.</w:t>
      </w:r>
    </w:p>
    <w:p w:rsidR="001E3C47" w:rsidRPr="001E3C47" w:rsidRDefault="00AE17D8" w:rsidP="001E3C47">
      <w:pPr>
        <w:numPr>
          <w:ilvl w:val="0"/>
          <w:numId w:val="6"/>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tarafından yürütülen kişisel veri işleme faaliyetleri detaylı olarak incelenmekte, bu kapsamda, KVK Kanunu’nda öngörülen kişisel veri işleme şartlarına uygunluğunun sağlanması için atılması gereken adımlar tespit edilir.</w:t>
      </w:r>
    </w:p>
    <w:p w:rsidR="001E3C47" w:rsidRPr="001E3C47" w:rsidRDefault="00AE17D8" w:rsidP="001E3C47">
      <w:pPr>
        <w:numPr>
          <w:ilvl w:val="0"/>
          <w:numId w:val="6"/>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KVK Kanunu’na uyumun sağlanması için yerine getirilmesi gereken uygulamaları tespit ederek, bu uygulamaları iç politikalar ile düzenler.</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 xml:space="preserve">(2) Kişisel Verilerin Hukuka Uygun İşlenmesini Sağlamak ve Kişisel Verilere Hukuka Aykırı Erişilmesini Önlemek için </w:t>
      </w:r>
      <w:r w:rsidR="00AE17D8" w:rsidRPr="00AE17D8">
        <w:rPr>
          <w:rFonts w:ascii="LovinSans-Black" w:eastAsia="Times New Roman" w:hAnsi="LovinSans-Black" w:cs="Times New Roman"/>
          <w:b/>
          <w:bCs/>
          <w:color w:val="282828"/>
          <w:kern w:val="36"/>
          <w:sz w:val="32"/>
          <w:szCs w:val="32"/>
          <w:lang w:eastAsia="tr-TR"/>
        </w:rPr>
        <w:t>Bora Aslan</w:t>
      </w:r>
      <w:r w:rsidRPr="001E3C47">
        <w:rPr>
          <w:rFonts w:ascii="LovinSans-Medium" w:eastAsia="Times New Roman" w:hAnsi="LovinSans-Medium" w:cs="Times New Roman"/>
          <w:b/>
          <w:bCs/>
          <w:color w:val="282828"/>
          <w:sz w:val="32"/>
          <w:szCs w:val="32"/>
          <w:lang w:eastAsia="tr-TR"/>
        </w:rPr>
        <w:t xml:space="preserve"> </w:t>
      </w:r>
      <w:r w:rsidRPr="001E3C47">
        <w:rPr>
          <w:rFonts w:ascii="LovinSans-Medium" w:eastAsia="Times New Roman" w:hAnsi="LovinSans-Medium" w:cs="Times New Roman"/>
          <w:b/>
          <w:bCs/>
          <w:color w:val="282828"/>
          <w:sz w:val="33"/>
          <w:szCs w:val="33"/>
          <w:lang w:eastAsia="tr-TR"/>
        </w:rPr>
        <w:t>Restoran Tarafından Alınan Teknik Tedbirler</w:t>
      </w:r>
    </w:p>
    <w:p w:rsidR="001E3C47" w:rsidRPr="001E3C47" w:rsidRDefault="00AE17D8" w:rsidP="001E3C47">
      <w:pPr>
        <w:numPr>
          <w:ilvl w:val="0"/>
          <w:numId w:val="7"/>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tarafından kişisel verilerin korunmasına ilişkin olarak, teknolojinin imkân verdiği ölçüde teknik önlemler alınmakta ve alınan önlemler gelişmelere paralel olarak güncellenmekte ve </w:t>
      </w:r>
      <w:proofErr w:type="gramStart"/>
      <w:r w:rsidR="001E3C47" w:rsidRPr="001E3C47">
        <w:rPr>
          <w:rFonts w:ascii="LovinSans-Regular" w:eastAsia="Times New Roman" w:hAnsi="LovinSans-Regular" w:cs="Times New Roman"/>
          <w:color w:val="000000"/>
          <w:sz w:val="21"/>
          <w:szCs w:val="21"/>
          <w:lang w:eastAsia="tr-TR"/>
        </w:rPr>
        <w:t>iyileştirilmektedir</w:t>
      </w:r>
      <w:proofErr w:type="gramEnd"/>
      <w:r w:rsidR="001E3C47" w:rsidRPr="001E3C47">
        <w:rPr>
          <w:rFonts w:ascii="LovinSans-Regular" w:eastAsia="Times New Roman" w:hAnsi="LovinSans-Regular" w:cs="Times New Roman"/>
          <w:color w:val="000000"/>
          <w:sz w:val="21"/>
          <w:szCs w:val="21"/>
          <w:lang w:eastAsia="tr-TR"/>
        </w:rPr>
        <w:t>.</w:t>
      </w:r>
    </w:p>
    <w:p w:rsidR="001E3C47" w:rsidRPr="001E3C47" w:rsidRDefault="001E3C47" w:rsidP="001E3C47">
      <w:pPr>
        <w:numPr>
          <w:ilvl w:val="0"/>
          <w:numId w:val="7"/>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Teknik konularda, uzman personel istihdam edilir.</w:t>
      </w:r>
    </w:p>
    <w:p w:rsidR="001E3C47" w:rsidRPr="001E3C47" w:rsidRDefault="001E3C47" w:rsidP="001E3C47">
      <w:pPr>
        <w:numPr>
          <w:ilvl w:val="0"/>
          <w:numId w:val="7"/>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Alınan önlemlerin uygulanmasına yönelik düzenli aralıklarla denetim yapılır.</w:t>
      </w:r>
    </w:p>
    <w:p w:rsidR="001E3C47" w:rsidRPr="001E3C47" w:rsidRDefault="001E3C47" w:rsidP="001E3C47">
      <w:pPr>
        <w:numPr>
          <w:ilvl w:val="0"/>
          <w:numId w:val="7"/>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Güvenliği temin edecek yazılım ve sistemler kurulur.</w:t>
      </w:r>
    </w:p>
    <w:p w:rsidR="001E3C47" w:rsidRPr="001E3C47" w:rsidRDefault="00AE17D8" w:rsidP="001E3C47">
      <w:pPr>
        <w:numPr>
          <w:ilvl w:val="0"/>
          <w:numId w:val="7"/>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bünyesinde işlenmekte olan kişisel verilere erişim yetkisi, belirlenen işleme amacı doğrultusunda ilgili çalışanlar ile sınırlandırılır.</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 xml:space="preserve">(3) </w:t>
      </w:r>
      <w:r w:rsidR="00AE17D8" w:rsidRPr="00AE17D8">
        <w:rPr>
          <w:rFonts w:ascii="LovinSans-Black" w:eastAsia="Times New Roman" w:hAnsi="LovinSans-Black" w:cs="Times New Roman"/>
          <w:b/>
          <w:bCs/>
          <w:color w:val="282828"/>
          <w:kern w:val="36"/>
          <w:sz w:val="32"/>
          <w:szCs w:val="32"/>
          <w:lang w:eastAsia="tr-TR"/>
        </w:rPr>
        <w:t>Bora Aslan</w:t>
      </w:r>
      <w:r w:rsidRPr="001E3C47">
        <w:rPr>
          <w:rFonts w:ascii="LovinSans-Medium" w:eastAsia="Times New Roman" w:hAnsi="LovinSans-Medium" w:cs="Times New Roman"/>
          <w:b/>
          <w:bCs/>
          <w:color w:val="282828"/>
          <w:sz w:val="33"/>
          <w:szCs w:val="33"/>
          <w:lang w:eastAsia="tr-TR"/>
        </w:rPr>
        <w:t xml:space="preserve"> Restoran Tarafından Kişisel Verilerin Korunmasına ilişkin Denetim Faaliyetleri Yürütülmesi</w:t>
      </w:r>
    </w:p>
    <w:p w:rsidR="001E3C47" w:rsidRPr="001E3C47" w:rsidRDefault="00AE17D8"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tarafından, kişisel verilerin korunması ve güvenliğinin sağlanması kapsamında alınan teknik ve idari tedbirlerin işleyişi denetlenmekte ve işleyişin devamını sağlayacak uygulamalar yürütülmektedir. Bu kapsamda gerçekleştirilen denetim faaliyetlerinin sonuçları, </w:t>
      </w: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bünyesinde ilgili </w:t>
      </w:r>
      <w:proofErr w:type="gramStart"/>
      <w:r w:rsidR="001E3C47" w:rsidRPr="001E3C47">
        <w:rPr>
          <w:rFonts w:ascii="LovinSans-Regular" w:eastAsia="Times New Roman" w:hAnsi="LovinSans-Regular" w:cs="Times New Roman"/>
          <w:color w:val="000000"/>
          <w:sz w:val="21"/>
          <w:szCs w:val="21"/>
          <w:lang w:eastAsia="tr-TR"/>
        </w:rPr>
        <w:t>departmana</w:t>
      </w:r>
      <w:proofErr w:type="gramEnd"/>
      <w:r w:rsidR="001E3C47" w:rsidRPr="001E3C47">
        <w:rPr>
          <w:rFonts w:ascii="LovinSans-Regular" w:eastAsia="Times New Roman" w:hAnsi="LovinSans-Regular" w:cs="Times New Roman"/>
          <w:color w:val="000000"/>
          <w:sz w:val="21"/>
          <w:szCs w:val="21"/>
          <w:lang w:eastAsia="tr-TR"/>
        </w:rPr>
        <w:t xml:space="preserve"> raporlanmaktadır. Denetim sonuçları doğrultusunda verilerin korunmasına ilişkin alınan tedbirlerinin geliştirilmesini ve iyileştirilmesini sağlayacak faaliyetler yürütülür.</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lastRenderedPageBreak/>
        <w:t>(4) Kişisel Verilerin Kanuni Olmayan Yollarla İfşası Durumunda Alınacak Tedbirler</w:t>
      </w:r>
    </w:p>
    <w:p w:rsidR="001E3C47" w:rsidRPr="001E3C47" w:rsidRDefault="00AE17D8"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color w:val="000000"/>
          <w:sz w:val="21"/>
          <w:szCs w:val="21"/>
          <w:lang w:eastAsia="tr-TR"/>
        </w:rPr>
        <w:t>Restoran tarafından yürütülen kişisel veri işleme faaliyeti kapsamında, kişisel verilerin hukuka aykırı olarak yetkisiz kimseler tarafından elde edilmesi durumunda, vakit kaybedilmeksizin durum KVK Kurulu’na ve ilgili veri sahiplerine bildirilecektir.</w:t>
      </w:r>
    </w:p>
    <w:p w:rsidR="001E3C47" w:rsidRPr="001E3C47" w:rsidRDefault="001E3C47" w:rsidP="001E3C47">
      <w:pPr>
        <w:spacing w:after="0" w:line="240" w:lineRule="auto"/>
        <w:textAlignment w:val="baseline"/>
        <w:outlineLvl w:val="1"/>
        <w:rPr>
          <w:rFonts w:ascii="LovinSans-Medium" w:eastAsia="Times New Roman" w:hAnsi="LovinSans-Medium" w:cs="Times New Roman"/>
          <w:b/>
          <w:bCs/>
          <w:color w:val="282828"/>
          <w:sz w:val="36"/>
          <w:szCs w:val="36"/>
          <w:lang w:eastAsia="tr-TR"/>
        </w:rPr>
      </w:pPr>
      <w:r w:rsidRPr="001E3C47">
        <w:rPr>
          <w:rFonts w:ascii="LovinSans-Medium" w:eastAsia="Times New Roman" w:hAnsi="LovinSans-Medium" w:cs="Times New Roman"/>
          <w:b/>
          <w:bCs/>
          <w:color w:val="282828"/>
          <w:sz w:val="36"/>
          <w:szCs w:val="36"/>
          <w:lang w:eastAsia="tr-TR"/>
        </w:rPr>
        <w:t>6. Kişisel Verilerin Korunması Ve İşlenmesinden Sorumlu Birimin Tespiti</w:t>
      </w:r>
    </w:p>
    <w:p w:rsidR="001E3C47" w:rsidRPr="001E3C47" w:rsidRDefault="00AE17D8"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color w:val="000000"/>
          <w:sz w:val="21"/>
          <w:szCs w:val="21"/>
          <w:lang w:eastAsia="tr-TR"/>
        </w:rPr>
        <w:t>Restoran tarafından, kişisel verilerin korunması mevzuatına uygunluğun sağlanması, muhafazası ve sürdürülmesi kapsamında Şirket bünyesinde gerekli koordinasyonu sağlayacak olan “</w:t>
      </w:r>
      <w:r w:rsidR="001E3C47" w:rsidRPr="001E3C47">
        <w:rPr>
          <w:rFonts w:ascii="LovinSans-Medium" w:eastAsia="Times New Roman" w:hAnsi="LovinSans-Medium" w:cs="Times New Roman"/>
          <w:b/>
          <w:bCs/>
          <w:color w:val="000000"/>
          <w:sz w:val="21"/>
          <w:lang w:eastAsia="tr-TR"/>
        </w:rPr>
        <w:t>Kişisel Verilerin Korunması Birimi</w:t>
      </w:r>
      <w:r w:rsidR="001E3C47" w:rsidRPr="001E3C47">
        <w:rPr>
          <w:rFonts w:ascii="LovinSans-Regular" w:eastAsia="Times New Roman" w:hAnsi="LovinSans-Regular" w:cs="Times New Roman"/>
          <w:color w:val="000000"/>
          <w:sz w:val="21"/>
          <w:szCs w:val="21"/>
          <w:lang w:eastAsia="tr-TR"/>
        </w:rPr>
        <w:t xml:space="preserve">” kurulmuştur. Kişisel Verilerin Korunması Birimi, </w:t>
      </w: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birimleri arasında birlik sağlanması, yürütülen faaliyetlerin kişisel verilerin korunması mevzuatına uygunluğunun temini için kurulan sistemlerin yürütülmesi ve iyileştirilmesinden sorumludur.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Bu kapsamda, Kişisel Verilerin Korunması Birimi’nin temel görevleri aşağıda belirtilmektedir:</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Çalışan kişisel verilerin korunması ve işlenmesi ile ilgili temel politikaları hazırlamak ve yürürlüğe koymak,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Çalışan kişisel verilerinin korunması ve işlenmesine ilişkin politikaların uygulanması ve denetiminin ne şekilde yerine getirileceğine karar vermek ve bu çerçevede Şirket içi görevlendirmede bulunmak ve koordinasyonu sağlamak,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KVK Kanunu ve ilgili mevzuata uyumun sağlanması için yapılması gereken hususları tespit etmek; uygulanmasını gözetmek ve koordinasyonunu sağlamak,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Kişisel verilerin korunması ve işlenmesi konusunda Şirket içinde ve işbirliği içerisinde olunan kurumlar nezdinde </w:t>
      </w:r>
      <w:proofErr w:type="spellStart"/>
      <w:r w:rsidRPr="001E3C47">
        <w:rPr>
          <w:rFonts w:ascii="LovinSans-Regular" w:eastAsia="Times New Roman" w:hAnsi="LovinSans-Regular" w:cs="Times New Roman"/>
          <w:color w:val="000000"/>
          <w:sz w:val="21"/>
          <w:szCs w:val="21"/>
          <w:lang w:eastAsia="tr-TR"/>
        </w:rPr>
        <w:t>farkındalığı</w:t>
      </w:r>
      <w:proofErr w:type="spellEnd"/>
      <w:r w:rsidRPr="001E3C47">
        <w:rPr>
          <w:rFonts w:ascii="LovinSans-Regular" w:eastAsia="Times New Roman" w:hAnsi="LovinSans-Regular" w:cs="Times New Roman"/>
          <w:color w:val="000000"/>
          <w:sz w:val="21"/>
          <w:szCs w:val="21"/>
          <w:lang w:eastAsia="tr-TR"/>
        </w:rPr>
        <w:t xml:space="preserve"> arttırmak,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Şirket’in kişisel veri işleme faaliyetlerinde oluşabilecek riskleri tespit ederek gerekli önlemlerin alınmasını temin etmek; iyileştirme önerilerini sunmak,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 korunması ve politikaların uygulanması konusunda eğitimler tasarlamak ve icra edilmesini sağlamak,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 sahiplerinin başvurularını en üst düzeyde karara bağlamak,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 sahiplerinin; Şirket’in kişisel veri işleme faaliyetleri ve kanuni hakları konusunda bilgilenmelerini temin etmek üzere bilgilendirme ve eğitim faaliyetlerinin icrasını koordine etmek,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 korunması ve işlenmesi ile ilgili temel politikalardaki değişiklikleri hazırlamak ve yürürlüğe koymak,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Kişisel verilerin korunması konusundaki gelişmeleri ve düzenlemeleri takip etmek; bu gelişmelere ve düzenlemelere uygun olarak Şirket operasyonlarında yapılması gerekenler konusunda üst yönetime tavsiyelerde bulunmak,</w:t>
      </w:r>
    </w:p>
    <w:p w:rsidR="001E3C47" w:rsidRPr="001E3C47" w:rsidRDefault="001E3C47" w:rsidP="001E3C47">
      <w:pPr>
        <w:numPr>
          <w:ilvl w:val="0"/>
          <w:numId w:val="8"/>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KVK Kurulu ve KVK Kurumu ile olan ilişkileri yönetmek,</w:t>
      </w:r>
    </w:p>
    <w:p w:rsidR="00E77973" w:rsidRPr="00E77973" w:rsidRDefault="001E3C47" w:rsidP="001E3C47">
      <w:pPr>
        <w:numPr>
          <w:ilvl w:val="0"/>
          <w:numId w:val="8"/>
        </w:numPr>
        <w:spacing w:after="0" w:line="240" w:lineRule="auto"/>
        <w:ind w:left="-225"/>
        <w:textAlignment w:val="baseline"/>
        <w:outlineLvl w:val="1"/>
        <w:rPr>
          <w:rFonts w:ascii="LovinSans-Medium" w:eastAsia="Times New Roman" w:hAnsi="LovinSans-Medium" w:cs="Times New Roman"/>
          <w:b/>
          <w:bCs/>
          <w:color w:val="282828"/>
          <w:sz w:val="36"/>
          <w:szCs w:val="36"/>
          <w:lang w:eastAsia="tr-TR"/>
        </w:rPr>
      </w:pPr>
      <w:proofErr w:type="gramStart"/>
      <w:r w:rsidRPr="001E3C47">
        <w:rPr>
          <w:rFonts w:ascii="LovinSans-Regular" w:eastAsia="Times New Roman" w:hAnsi="LovinSans-Regular" w:cs="Times New Roman"/>
          <w:color w:val="000000"/>
          <w:sz w:val="21"/>
          <w:szCs w:val="21"/>
          <w:lang w:eastAsia="tr-TR"/>
        </w:rPr>
        <w:t>Şirket yönetiminin kişisel verilerin korunması konusunda vereceği diğer görevleri icra etmek.</w:t>
      </w:r>
      <w:proofErr w:type="gramEnd"/>
    </w:p>
    <w:p w:rsidR="001E3C47" w:rsidRPr="001E3C47" w:rsidRDefault="001E3C47" w:rsidP="001E3C47">
      <w:pPr>
        <w:numPr>
          <w:ilvl w:val="0"/>
          <w:numId w:val="8"/>
        </w:numPr>
        <w:spacing w:after="0" w:line="240" w:lineRule="auto"/>
        <w:ind w:left="-225"/>
        <w:textAlignment w:val="baseline"/>
        <w:outlineLvl w:val="1"/>
        <w:rPr>
          <w:rFonts w:ascii="LovinSans-Medium" w:eastAsia="Times New Roman" w:hAnsi="LovinSans-Medium" w:cs="Times New Roman"/>
          <w:b/>
          <w:bCs/>
          <w:color w:val="282828"/>
          <w:sz w:val="36"/>
          <w:szCs w:val="36"/>
          <w:lang w:eastAsia="tr-TR"/>
        </w:rPr>
      </w:pPr>
      <w:r w:rsidRPr="001E3C47">
        <w:rPr>
          <w:rFonts w:ascii="LovinSans-Medium" w:eastAsia="Times New Roman" w:hAnsi="LovinSans-Medium" w:cs="Times New Roman"/>
          <w:b/>
          <w:bCs/>
          <w:color w:val="282828"/>
          <w:sz w:val="36"/>
          <w:szCs w:val="36"/>
          <w:lang w:eastAsia="tr-TR"/>
        </w:rPr>
        <w:t>7. Kişisel Verilerin İşlenme Amaçları ve Veri İşleme Faaliyetine Konu Olan Kişisel Veri Grupları</w:t>
      </w:r>
    </w:p>
    <w:p w:rsidR="00AE17D8" w:rsidRDefault="001E3C47" w:rsidP="00AE17D8">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7.1. Kişisel Veri Kategorileri</w:t>
      </w:r>
    </w:p>
    <w:p w:rsidR="001E3C47" w:rsidRPr="001E3C47" w:rsidRDefault="001E3C47" w:rsidP="00AE17D8">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Regular" w:eastAsia="Times New Roman" w:hAnsi="LovinSans-Regular" w:cs="Times New Roman"/>
          <w:color w:val="000000"/>
          <w:sz w:val="21"/>
          <w:szCs w:val="21"/>
          <w:lang w:eastAsia="tr-TR"/>
        </w:rPr>
        <w:lastRenderedPageBreak/>
        <w:t>Anadolu Restoran tarafından, aşağıda belirtilen gruplardaki kişisel veriler kısmen veya tamamen otomatik şekilde veya veri kayıt sisteminin bir parçası olarak otomatik olmayan şekilde işlenmektedir.</w:t>
      </w:r>
    </w:p>
    <w:tbl>
      <w:tblPr>
        <w:tblW w:w="5000" w:type="pct"/>
        <w:tblCellMar>
          <w:left w:w="0" w:type="dxa"/>
          <w:right w:w="0" w:type="dxa"/>
        </w:tblCellMar>
        <w:tblLook w:val="04A0"/>
      </w:tblPr>
      <w:tblGrid>
        <w:gridCol w:w="2497"/>
        <w:gridCol w:w="6875"/>
      </w:tblGrid>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jc w:val="center"/>
              <w:rPr>
                <w:rFonts w:ascii="LovinSans-Medium" w:eastAsia="Times New Roman" w:hAnsi="LovinSans-Medium" w:cs="Times New Roman"/>
                <w:b/>
                <w:bCs/>
                <w:sz w:val="24"/>
                <w:szCs w:val="24"/>
                <w:lang w:eastAsia="tr-TR"/>
              </w:rPr>
            </w:pPr>
            <w:r w:rsidRPr="001E3C47">
              <w:rPr>
                <w:rFonts w:ascii="LovinSans-Medium" w:eastAsia="Times New Roman" w:hAnsi="LovinSans-Medium" w:cs="Times New Roman"/>
                <w:b/>
                <w:bCs/>
                <w:sz w:val="24"/>
                <w:szCs w:val="24"/>
                <w:lang w:eastAsia="tr-TR"/>
              </w:rPr>
              <w:t>KİŞİSEL VERİ KATEGORİLERİ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jc w:val="center"/>
              <w:rPr>
                <w:rFonts w:ascii="LovinSans-Medium" w:eastAsia="Times New Roman" w:hAnsi="LovinSans-Medium" w:cs="Times New Roman"/>
                <w:b/>
                <w:bCs/>
                <w:sz w:val="24"/>
                <w:szCs w:val="24"/>
                <w:lang w:eastAsia="tr-TR"/>
              </w:rPr>
            </w:pPr>
            <w:r w:rsidRPr="001E3C47">
              <w:rPr>
                <w:rFonts w:ascii="LovinSans-Medium" w:eastAsia="Times New Roman" w:hAnsi="LovinSans-Medium" w:cs="Times New Roman"/>
                <w:b/>
                <w:bCs/>
                <w:sz w:val="24"/>
                <w:szCs w:val="24"/>
                <w:lang w:eastAsia="tr-TR"/>
              </w:rPr>
              <w:t>AÇIKLAMA</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Kimlik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Kişinin kimliğine dair bilgilerin bulunduğu kişisel verilerdir; </w:t>
            </w:r>
            <w:proofErr w:type="spellStart"/>
            <w:r w:rsidRPr="001E3C47">
              <w:rPr>
                <w:rFonts w:ascii="LovinSans-Regular" w:eastAsia="Times New Roman" w:hAnsi="LovinSans-Regular" w:cs="Times New Roman"/>
                <w:sz w:val="24"/>
                <w:szCs w:val="24"/>
                <w:lang w:eastAsia="tr-TR"/>
              </w:rPr>
              <w:t>adsoyadı</w:t>
            </w:r>
            <w:proofErr w:type="spellEnd"/>
            <w:r w:rsidRPr="001E3C47">
              <w:rPr>
                <w:rFonts w:ascii="LovinSans-Regular" w:eastAsia="Times New Roman" w:hAnsi="LovinSans-Regular" w:cs="Times New Roman"/>
                <w:sz w:val="24"/>
                <w:szCs w:val="24"/>
                <w:lang w:eastAsia="tr-TR"/>
              </w:rPr>
              <w:t>, T.C. kimlik numarası, uyruk bilgisi, anne adı-baba adı, doğum yeri, doğum tarihi, cinsiyet gibi bilgileri içeren ehliyet, nüfus cüzdanı ve pasaport gibi belgeler ile vergi numarası, SGK numarası, imza bilgisi, taşıt plakası vb. bilgiler.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İletişim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İletişim bilgileri; telefon numarası, adres, e-mail adresi, faks numarası gibi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Fiziksel Mekân Güvenlik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Fiziksel mekâna girişte, fiziksel mekânın içerisinde kalış sırasında alınan kayıtlar ve belgelere ilişkin kişisel veriler; kamera kayıtları, parmak izi kayıtları ve güvenlik noktasında alınan kayıtlar vb.</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İşlem Güvenliği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AE17D8"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sz w:val="24"/>
                <w:szCs w:val="24"/>
                <w:lang w:eastAsia="tr-TR"/>
              </w:rPr>
              <w:t>Restoran’ın ticari faaliyetlerini yürütürken gerek veri sahibinin gerekse de Şirket’in teknik, idari, hukuki ve ticari güvenliğinin sağlanması için işlenen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Risk Yönetimi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Ticari, teknik ve idari risklerin yönetilmesi için bu alanlarda genel kabul görmüş hukuki, ticari teamül ve dürüstlük kuralına uygun olarak kullanılan yöntemler vasıtasıyla işlenen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Finansal Bilgi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AE17D8"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Restoran ile veri sahibi arasındaki hukuki ilişki kapsamında yaratılan her türlü finansal sonucu gösteren bilgi, belge ve kayıtlara ilişkin işlenen kişisel veriler ile banka hesap numarası, IBAN numarası, kredi kartı bilgisi, finansal </w:t>
            </w:r>
            <w:proofErr w:type="gramStart"/>
            <w:r w:rsidR="001E3C47" w:rsidRPr="001E3C47">
              <w:rPr>
                <w:rFonts w:ascii="LovinSans-Regular" w:eastAsia="Times New Roman" w:hAnsi="LovinSans-Regular" w:cs="Times New Roman"/>
                <w:sz w:val="24"/>
                <w:szCs w:val="24"/>
                <w:lang w:eastAsia="tr-TR"/>
              </w:rPr>
              <w:t>profil</w:t>
            </w:r>
            <w:proofErr w:type="gramEnd"/>
            <w:r w:rsidR="001E3C47" w:rsidRPr="001E3C47">
              <w:rPr>
                <w:rFonts w:ascii="LovinSans-Regular" w:eastAsia="Times New Roman" w:hAnsi="LovinSans-Regular" w:cs="Times New Roman"/>
                <w:sz w:val="24"/>
                <w:szCs w:val="24"/>
                <w:lang w:eastAsia="tr-TR"/>
              </w:rPr>
              <w:t>, malvarlığı verisi, gelir bilgisi gibi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Hukuki İşlem ve Uyum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AE17D8"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Restoran’ın hukuki alacak ve haklarının tespiti, takibi ve borçlarının ifası ile kanuni yükümlülüklere ve Anadolu Restoran politikalarına uyum kapsamında işlenen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Denetim ve Teftiş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AE17D8"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Restoran’ın kanuni yükümlülükleri ve Şirket politikalarına uyumu kapsamında işlenen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Özel Nitelikli Kişisel Veri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KVK Kanunu’nun 6. maddesinde belirtilen veriler (örneğin; kan grubu da </w:t>
            </w:r>
            <w:proofErr w:type="gramStart"/>
            <w:r w:rsidRPr="001E3C47">
              <w:rPr>
                <w:rFonts w:ascii="LovinSans-Regular" w:eastAsia="Times New Roman" w:hAnsi="LovinSans-Regular" w:cs="Times New Roman"/>
                <w:sz w:val="24"/>
                <w:szCs w:val="24"/>
                <w:lang w:eastAsia="tr-TR"/>
              </w:rPr>
              <w:t>dahil</w:t>
            </w:r>
            <w:proofErr w:type="gramEnd"/>
            <w:r w:rsidRPr="001E3C47">
              <w:rPr>
                <w:rFonts w:ascii="LovinSans-Regular" w:eastAsia="Times New Roman" w:hAnsi="LovinSans-Regular" w:cs="Times New Roman"/>
                <w:sz w:val="24"/>
                <w:szCs w:val="24"/>
                <w:lang w:eastAsia="tr-TR"/>
              </w:rPr>
              <w:t xml:space="preserve"> sağlık verileri, </w:t>
            </w:r>
            <w:proofErr w:type="spellStart"/>
            <w:r w:rsidRPr="001E3C47">
              <w:rPr>
                <w:rFonts w:ascii="LovinSans-Regular" w:eastAsia="Times New Roman" w:hAnsi="LovinSans-Regular" w:cs="Times New Roman"/>
                <w:sz w:val="24"/>
                <w:szCs w:val="24"/>
                <w:lang w:eastAsia="tr-TR"/>
              </w:rPr>
              <w:t>biyometrik</w:t>
            </w:r>
            <w:proofErr w:type="spellEnd"/>
            <w:r w:rsidRPr="001E3C47">
              <w:rPr>
                <w:rFonts w:ascii="LovinSans-Regular" w:eastAsia="Times New Roman" w:hAnsi="LovinSans-Regular" w:cs="Times New Roman"/>
                <w:sz w:val="24"/>
                <w:szCs w:val="24"/>
                <w:lang w:eastAsia="tr-TR"/>
              </w:rPr>
              <w:t xml:space="preserve"> veriler, din ve üye olunan dernek bilgisi gibi)</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Talep/Şikâyet Yönetimi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AE17D8"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Restoran’a yöneltilmiş olan her türlü talep veya şikâyetin alınması ve değerlendirilmesine ilişkin kişisel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İtibar Yönetimi Bilgisi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Kişiyle ilişkilendirilen ve </w:t>
            </w:r>
            <w:r w:rsidR="00AE17D8"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sz w:val="24"/>
                <w:szCs w:val="24"/>
                <w:lang w:eastAsia="tr-TR"/>
              </w:rPr>
              <w:t xml:space="preserve"> Restoran’ın ticari itibarını korumak maksatlı toplanan kişisel veriler (örneğin; </w:t>
            </w:r>
            <w:r w:rsidR="00AE17D8"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sz w:val="24"/>
                <w:szCs w:val="24"/>
                <w:lang w:eastAsia="tr-TR"/>
              </w:rPr>
              <w:t xml:space="preserve"> </w:t>
            </w:r>
            <w:r w:rsidRPr="001E3C47">
              <w:rPr>
                <w:rFonts w:ascii="LovinSans-Regular" w:eastAsia="Times New Roman" w:hAnsi="LovinSans-Regular" w:cs="Times New Roman"/>
                <w:sz w:val="24"/>
                <w:szCs w:val="24"/>
                <w:lang w:eastAsia="tr-TR"/>
              </w:rPr>
              <w:lastRenderedPageBreak/>
              <w:t>Restoran ile ilgili yapılan paylaşımlar)</w:t>
            </w:r>
          </w:p>
        </w:tc>
      </w:tr>
    </w:tbl>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lastRenderedPageBreak/>
        <w:t>7.2. Kişisel Verilerinin İşlenme Amaçları</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Kişisel verileri, veri işleme şartlarına ve ilkelerine uygun olarak aşağıda sıralanan amaçlarla </w:t>
      </w:r>
      <w:r w:rsidR="00E77973" w:rsidRPr="001E3C47">
        <w:rPr>
          <w:rFonts w:ascii="LovinSans-Black" w:eastAsia="Times New Roman" w:hAnsi="LovinSans-Black" w:cs="Times New Roman"/>
          <w:bCs/>
          <w:color w:val="282828"/>
          <w:kern w:val="36"/>
          <w:lang w:eastAsia="tr-TR"/>
        </w:rPr>
        <w:t xml:space="preserve">Bora Aslan </w:t>
      </w:r>
      <w:r w:rsidRPr="001E3C47">
        <w:rPr>
          <w:rFonts w:ascii="LovinSans-Regular" w:eastAsia="Times New Roman" w:hAnsi="LovinSans-Regular" w:cs="Times New Roman"/>
          <w:color w:val="000000"/>
          <w:sz w:val="21"/>
          <w:szCs w:val="21"/>
          <w:lang w:eastAsia="tr-TR"/>
        </w:rPr>
        <w:t>Restoran tarafından işlenmektedir. Aşağıda yer alan amaçların varlığı, her kişisel veri sahibi özelinde değişiklik gösterebilmektedir.</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Elde edilen kişisel veriler, </w:t>
      </w:r>
      <w:r w:rsidR="00E77973"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color w:val="000000"/>
          <w:sz w:val="21"/>
          <w:szCs w:val="21"/>
          <w:lang w:eastAsia="tr-TR"/>
        </w:rPr>
        <w:t xml:space="preserve"> Restoran tarafından KVK Kanunu’nun 5. ve 6. maddelerinde belirtilen </w:t>
      </w:r>
      <w:proofErr w:type="spellStart"/>
      <w:r w:rsidRPr="001E3C47">
        <w:rPr>
          <w:rFonts w:ascii="LovinSans-Regular" w:eastAsia="Times New Roman" w:hAnsi="LovinSans-Regular" w:cs="Times New Roman"/>
          <w:color w:val="000000"/>
          <w:sz w:val="21"/>
          <w:szCs w:val="21"/>
          <w:lang w:eastAsia="tr-TR"/>
        </w:rPr>
        <w:t>kiş</w:t>
      </w:r>
      <w:proofErr w:type="spellEnd"/>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Finans ve/veya Muhasebe İşlerinin Takibi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Bankacılık İşlemleri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İşletmeci Aday değerlendirmesi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 Faaliyetlerinin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Hukuk İşlerinin Takibi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İşe Alım / İstihdam</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İnsan Kaynakları Süreçlerinin Planlanması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Personel Temin Süreçlerinin Yürütülmesi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Ürün ve/veya Hizmetlerin Satış Süreçlerinin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Müşteri İlişkileri Yönetimi Süreçlerinin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Ürün ve/veya Hizmetlerin Pazarlama Süreçlerinin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 Faaliyetlerinin Etkinlik/Verimlilik ve/veya Yerindelik Analizlerinin Gerçekleştirilmesi Faaliyetlerinin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Bilgi Güvenliği Süreçlerinin Planlanması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 Sürekliğinin Sağlanması Faaliyetlerinin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Şirketin Sunduğu Ürün ve/veya Hizmetlere Bağlılık Oluşturulması ve/veya Arttırılması Süreçlerinin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İşletmecilik Başvurusu</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Satış Sonrası Destek Hizmetleri Aktivitelerinin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Bilgi Teknolojileri Alt Yapısının Oluşturulması ve Yönetilmesi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Üretim ve/veya Operasyon Süreçlerinin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 Ortakları ve/veya Tedarikçilerle Olan İlişkilerin Yönetimi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Sözleşme Süreçlerinin ve/veya Hukuki Taleplerin Takibi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Şirket Faaliyetlerinin Şirket Prosedürleri ve/veya İlgili Mevzuata Uygun Olarak Yürütülmesinin Temini İçin Gerekli </w:t>
      </w:r>
      <w:proofErr w:type="spellStart"/>
      <w:r w:rsidRPr="001E3C47">
        <w:rPr>
          <w:rFonts w:ascii="LovinSans-Regular" w:eastAsia="Times New Roman" w:hAnsi="LovinSans-Regular" w:cs="Times New Roman"/>
          <w:color w:val="000000"/>
          <w:sz w:val="21"/>
          <w:szCs w:val="21"/>
          <w:lang w:eastAsia="tr-TR"/>
        </w:rPr>
        <w:t>Operasyonel</w:t>
      </w:r>
      <w:proofErr w:type="spellEnd"/>
      <w:r w:rsidRPr="001E3C47">
        <w:rPr>
          <w:rFonts w:ascii="LovinSans-Regular" w:eastAsia="Times New Roman" w:hAnsi="LovinSans-Regular" w:cs="Times New Roman"/>
          <w:color w:val="000000"/>
          <w:sz w:val="21"/>
          <w:szCs w:val="21"/>
          <w:lang w:eastAsia="tr-TR"/>
        </w:rPr>
        <w:t xml:space="preserve"> Faaliyetlerinin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Müşteri Memnuniyeti Aktivitelerinin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lastRenderedPageBreak/>
        <w:t>Kurumsal İletişim Faaliyetlerinin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Verilerin Doğru ve Güncel Olmasının Sağlanması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Ürün ve Hizmetlerin Satış ve Pazarlaması İçin Pazar Araştırması Faaliyetlerinin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İş Ortakları ve/veya Tedarikçilerin Bilgi Sistemlerine Erişim Yetkilerinin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Ziyaretçi Kayıtlarının Oluşturulması ve Takibi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Yetkili Kuruluşlara Mevzuattan Kaynaklı Bilgi Verilmesi</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Şirket Denetim Faaliyetlerinin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Lojistik Faaliyetlerinin Planlanması ve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Şirketin Finansal Risk Süreçlerinin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 xml:space="preserve">Şirketin Üretim ve/veya </w:t>
      </w:r>
      <w:proofErr w:type="spellStart"/>
      <w:r w:rsidRPr="001E3C47">
        <w:rPr>
          <w:rFonts w:ascii="LovinSans-Regular" w:eastAsia="Times New Roman" w:hAnsi="LovinSans-Regular" w:cs="Times New Roman"/>
          <w:color w:val="000000"/>
          <w:sz w:val="21"/>
          <w:szCs w:val="21"/>
          <w:lang w:eastAsia="tr-TR"/>
        </w:rPr>
        <w:t>Operasyonel</w:t>
      </w:r>
      <w:proofErr w:type="spellEnd"/>
      <w:r w:rsidRPr="001E3C47">
        <w:rPr>
          <w:rFonts w:ascii="LovinSans-Regular" w:eastAsia="Times New Roman" w:hAnsi="LovinSans-Regular" w:cs="Times New Roman"/>
          <w:color w:val="000000"/>
          <w:sz w:val="21"/>
          <w:szCs w:val="21"/>
          <w:lang w:eastAsia="tr-TR"/>
        </w:rPr>
        <w:t xml:space="preserve"> Risk Süreçlerinin Planlanması ve/veya İcrası</w:t>
      </w:r>
    </w:p>
    <w:p w:rsidR="001E3C47" w:rsidRPr="001E3C47" w:rsidRDefault="001E3C47" w:rsidP="001E3C47">
      <w:pPr>
        <w:numPr>
          <w:ilvl w:val="0"/>
          <w:numId w:val="9"/>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Şirket İçi Eğitim Faaliyetlerinin Planlanması ve/veya İcrası.</w:t>
      </w:r>
    </w:p>
    <w:p w:rsidR="001E3C47" w:rsidRPr="001E3C47" w:rsidRDefault="001E3C47" w:rsidP="001E3C47">
      <w:pPr>
        <w:spacing w:after="0" w:line="240" w:lineRule="auto"/>
        <w:textAlignment w:val="baseline"/>
        <w:outlineLvl w:val="2"/>
        <w:rPr>
          <w:rFonts w:ascii="LovinSans-Medium" w:eastAsia="Times New Roman" w:hAnsi="LovinSans-Medium" w:cs="Times New Roman"/>
          <w:b/>
          <w:bCs/>
          <w:color w:val="282828"/>
          <w:sz w:val="33"/>
          <w:szCs w:val="33"/>
          <w:lang w:eastAsia="tr-TR"/>
        </w:rPr>
      </w:pPr>
      <w:r w:rsidRPr="001E3C47">
        <w:rPr>
          <w:rFonts w:ascii="LovinSans-Medium" w:eastAsia="Times New Roman" w:hAnsi="LovinSans-Medium" w:cs="Times New Roman"/>
          <w:b/>
          <w:bCs/>
          <w:color w:val="282828"/>
          <w:sz w:val="33"/>
          <w:szCs w:val="33"/>
          <w:lang w:eastAsia="tr-TR"/>
        </w:rPr>
        <w:t>7.3. Paylaşılan Taraf Kategorileri</w:t>
      </w:r>
    </w:p>
    <w:p w:rsidR="001E3C47" w:rsidRPr="001E3C47" w:rsidRDefault="00E77973"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KVK Kanunu’nda yer alan ilkelere ve özellikle, KVK Kanunu’nun 8. ve 9. maddelerine uygun olarak Politika kapsamı </w:t>
      </w:r>
      <w:proofErr w:type="gramStart"/>
      <w:r w:rsidR="001E3C47" w:rsidRPr="001E3C47">
        <w:rPr>
          <w:rFonts w:ascii="LovinSans-Regular" w:eastAsia="Times New Roman" w:hAnsi="LovinSans-Regular" w:cs="Times New Roman"/>
          <w:color w:val="000000"/>
          <w:sz w:val="21"/>
          <w:szCs w:val="21"/>
          <w:lang w:eastAsia="tr-TR"/>
        </w:rPr>
        <w:t>dahilinde</w:t>
      </w:r>
      <w:proofErr w:type="gramEnd"/>
      <w:r w:rsidR="001E3C47" w:rsidRPr="001E3C47">
        <w:rPr>
          <w:rFonts w:ascii="LovinSans-Regular" w:eastAsia="Times New Roman" w:hAnsi="LovinSans-Regular" w:cs="Times New Roman"/>
          <w:color w:val="000000"/>
          <w:sz w:val="21"/>
          <w:szCs w:val="21"/>
          <w:lang w:eastAsia="tr-TR"/>
        </w:rPr>
        <w:t xml:space="preserve"> olan veri sahiplerinin (Bkz. Bölüm 5.2.) kişisel verilerini aşağıda sıralanan kişi gruplarına belirtilen amaçlarla aktarılabilir:</w:t>
      </w:r>
    </w:p>
    <w:p w:rsidR="001E3C47" w:rsidRPr="001E3C47" w:rsidRDefault="00E77973" w:rsidP="001E3C47">
      <w:pPr>
        <w:numPr>
          <w:ilvl w:val="0"/>
          <w:numId w:val="10"/>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Grubu Topluluğu Şirketlerine,</w:t>
      </w:r>
    </w:p>
    <w:p w:rsidR="001E3C47" w:rsidRPr="001E3C47" w:rsidRDefault="00E77973" w:rsidP="001E3C47">
      <w:pPr>
        <w:numPr>
          <w:ilvl w:val="0"/>
          <w:numId w:val="10"/>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tedarikçilerine,</w:t>
      </w:r>
    </w:p>
    <w:p w:rsidR="001E3C47" w:rsidRPr="001E3C47" w:rsidRDefault="00E77973" w:rsidP="001E3C47">
      <w:pPr>
        <w:numPr>
          <w:ilvl w:val="0"/>
          <w:numId w:val="10"/>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iştiraklerine,</w:t>
      </w:r>
    </w:p>
    <w:p w:rsidR="001E3C47" w:rsidRPr="001E3C47" w:rsidRDefault="00E77973" w:rsidP="001E3C47">
      <w:pPr>
        <w:numPr>
          <w:ilvl w:val="0"/>
          <w:numId w:val="10"/>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color w:val="000000"/>
          <w:sz w:val="21"/>
          <w:szCs w:val="21"/>
          <w:lang w:eastAsia="tr-TR"/>
        </w:rPr>
        <w:t xml:space="preserve"> Restoran iş ortaklarına,</w:t>
      </w:r>
    </w:p>
    <w:p w:rsidR="001E3C47" w:rsidRPr="001E3C47" w:rsidRDefault="001E3C47" w:rsidP="001E3C47">
      <w:pPr>
        <w:numPr>
          <w:ilvl w:val="0"/>
          <w:numId w:val="10"/>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Yetkili kamu kurum ve kuruluşlar ile yetkili özel hukuk kişilerine,</w:t>
      </w:r>
    </w:p>
    <w:p w:rsidR="001E3C47" w:rsidRPr="001E3C47" w:rsidRDefault="001E3C47" w:rsidP="001E3C47">
      <w:pPr>
        <w:numPr>
          <w:ilvl w:val="0"/>
          <w:numId w:val="10"/>
        </w:numPr>
        <w:spacing w:after="150" w:line="300" w:lineRule="atLeast"/>
        <w:ind w:left="-225"/>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Veri aktarım şartlarına uygun olarak, diğer üçüncü kişilere</w:t>
      </w: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Aktarımda bulunulan yukarıda belirtilen kişilerin kapsamı ve olası veri aktarım amaçları aşağıda belirtilmektedir.</w:t>
      </w:r>
    </w:p>
    <w:tbl>
      <w:tblPr>
        <w:tblW w:w="5000" w:type="pct"/>
        <w:tblCellMar>
          <w:left w:w="0" w:type="dxa"/>
          <w:right w:w="0" w:type="dxa"/>
        </w:tblCellMar>
        <w:tblLook w:val="04A0"/>
      </w:tblPr>
      <w:tblGrid>
        <w:gridCol w:w="2634"/>
        <w:gridCol w:w="3430"/>
        <w:gridCol w:w="3308"/>
      </w:tblGrid>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jc w:val="center"/>
              <w:rPr>
                <w:rFonts w:ascii="LovinSans-Medium" w:eastAsia="Times New Roman" w:hAnsi="LovinSans-Medium" w:cs="Times New Roman"/>
                <w:b/>
                <w:bCs/>
                <w:sz w:val="24"/>
                <w:szCs w:val="24"/>
                <w:lang w:eastAsia="tr-TR"/>
              </w:rPr>
            </w:pPr>
            <w:r w:rsidRPr="001E3C47">
              <w:rPr>
                <w:rFonts w:ascii="LovinSans-Medium" w:eastAsia="Times New Roman" w:hAnsi="LovinSans-Medium" w:cs="Times New Roman"/>
                <w:b/>
                <w:bCs/>
                <w:sz w:val="24"/>
                <w:szCs w:val="24"/>
                <w:lang w:eastAsia="tr-TR"/>
              </w:rPr>
              <w:t>VERİ AKTARIMI YAPILABİLECEK KİŞİLER</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jc w:val="center"/>
              <w:rPr>
                <w:rFonts w:ascii="LovinSans-Medium" w:eastAsia="Times New Roman" w:hAnsi="LovinSans-Medium" w:cs="Times New Roman"/>
                <w:b/>
                <w:bCs/>
                <w:sz w:val="24"/>
                <w:szCs w:val="24"/>
                <w:lang w:eastAsia="tr-TR"/>
              </w:rPr>
            </w:pPr>
            <w:r w:rsidRPr="001E3C47">
              <w:rPr>
                <w:rFonts w:ascii="LovinSans-Medium" w:eastAsia="Times New Roman" w:hAnsi="LovinSans-Medium" w:cs="Times New Roman"/>
                <w:b/>
                <w:bCs/>
                <w:sz w:val="24"/>
                <w:szCs w:val="24"/>
                <w:lang w:eastAsia="tr-TR"/>
              </w:rPr>
              <w:t>TANIMI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jc w:val="center"/>
              <w:rPr>
                <w:rFonts w:ascii="LovinSans-Medium" w:eastAsia="Times New Roman" w:hAnsi="LovinSans-Medium" w:cs="Times New Roman"/>
                <w:b/>
                <w:bCs/>
                <w:sz w:val="24"/>
                <w:szCs w:val="24"/>
                <w:lang w:eastAsia="tr-TR"/>
              </w:rPr>
            </w:pPr>
            <w:r w:rsidRPr="001E3C47">
              <w:rPr>
                <w:rFonts w:ascii="LovinSans-Medium" w:eastAsia="Times New Roman" w:hAnsi="LovinSans-Medium" w:cs="Times New Roman"/>
                <w:b/>
                <w:bCs/>
                <w:sz w:val="24"/>
                <w:szCs w:val="24"/>
                <w:lang w:eastAsia="tr-TR"/>
              </w:rPr>
              <w:t>VERİ AKTARIM AMACI</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İş Ortağı</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Restoran’ın, ticari faaliyetlerinin yürütülmesi gibi amaçlarla iş ortaklığı kurduğu taraflar</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İş ortaklığının kurulma amaçlarının yerine getirilmesini temin etmek amacıyla sınırlı olarak</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Tedarikçi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sz w:val="24"/>
                <w:szCs w:val="24"/>
                <w:lang w:eastAsia="tr-TR"/>
              </w:rPr>
              <w:t xml:space="preserve">Restoran’ın ticari faaliyetlerinin yürütülmesi kapsamında, </w:t>
            </w: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sz w:val="24"/>
                <w:szCs w:val="24"/>
                <w:lang w:eastAsia="tr-TR"/>
              </w:rPr>
              <w:t xml:space="preserve">Restoran’ın emir ve talimatlarına uygun ve sözleşme </w:t>
            </w:r>
            <w:r w:rsidR="001E3C47" w:rsidRPr="001E3C47">
              <w:rPr>
                <w:rFonts w:ascii="LovinSans-Regular" w:eastAsia="Times New Roman" w:hAnsi="LovinSans-Regular" w:cs="Times New Roman"/>
                <w:sz w:val="24"/>
                <w:szCs w:val="24"/>
                <w:lang w:eastAsia="tr-TR"/>
              </w:rPr>
              <w:lastRenderedPageBreak/>
              <w:t xml:space="preserve">temelli olarak </w:t>
            </w: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Restoran’a hizmet sunan taraflar</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lastRenderedPageBreak/>
              <w:t xml:space="preserve">Şirket’in tedarikçiden dış kaynaklı olarak temin ettiği ve Şirket’in ticari faaliyetlerini yerine getirmek için gerekli hizmetlerin Şirket’e </w:t>
            </w:r>
            <w:r w:rsidRPr="001E3C47">
              <w:rPr>
                <w:rFonts w:ascii="LovinSans-Regular" w:eastAsia="Times New Roman" w:hAnsi="LovinSans-Regular" w:cs="Times New Roman"/>
                <w:sz w:val="24"/>
                <w:szCs w:val="24"/>
                <w:lang w:eastAsia="tr-TR"/>
              </w:rPr>
              <w:lastRenderedPageBreak/>
              <w:t>sunulmasını sağlamak amacıyla sınırlı olarak</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lastRenderedPageBreak/>
              <w:t>İştirakler</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Şirket’in hissedarı olduğu şirketler</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Şirket’in iştiraklerinin de katılımını gerektiren ticari faaliyetlerinin yürütülmesini temin etmekle sınırlı olarak</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Anadolu Grubu Topluluğu Şirketleri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Bora Aslan</w:t>
            </w:r>
            <w:r w:rsidR="001E3C47" w:rsidRPr="001E3C47">
              <w:rPr>
                <w:rFonts w:ascii="LovinSans-Regular" w:eastAsia="Times New Roman" w:hAnsi="LovinSans-Regular" w:cs="Times New Roman"/>
                <w:sz w:val="24"/>
                <w:szCs w:val="24"/>
                <w:lang w:eastAsia="tr-TR"/>
              </w:rPr>
              <w:t xml:space="preserve"> Grubu Topluluğu’nu oluşturan tüm şirketler</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Şirket’in ticari faaliyetlerine ilişkin stratejilerinin planlanması ve faaliyetlerinin sürdürülmesi ile denetim gibi amaçlarla sınırlı olarak</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Hukuken Yetkili Kamu Kurum ve Kuruluşları</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İlgili mevzuat hükümlerine göre Şirket’in bilgi ve belge almaya yetkili kamu kurum ve kuruluşları</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İlgili kamu kurum ve kuruluşlarının hukuki yetkisi </w:t>
            </w:r>
            <w:proofErr w:type="gramStart"/>
            <w:r w:rsidRPr="001E3C47">
              <w:rPr>
                <w:rFonts w:ascii="LovinSans-Regular" w:eastAsia="Times New Roman" w:hAnsi="LovinSans-Regular" w:cs="Times New Roman"/>
                <w:sz w:val="24"/>
                <w:szCs w:val="24"/>
                <w:lang w:eastAsia="tr-TR"/>
              </w:rPr>
              <w:t>dahilinde</w:t>
            </w:r>
            <w:proofErr w:type="gramEnd"/>
            <w:r w:rsidRPr="001E3C47">
              <w:rPr>
                <w:rFonts w:ascii="LovinSans-Regular" w:eastAsia="Times New Roman" w:hAnsi="LovinSans-Regular" w:cs="Times New Roman"/>
                <w:sz w:val="24"/>
                <w:szCs w:val="24"/>
                <w:lang w:eastAsia="tr-TR"/>
              </w:rPr>
              <w:t xml:space="preserve"> talep ettiği amaçla sınırlı olarak</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Hukuken Yetkili Özel Hukuk Kişileri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İlgili mevzuat hükümlerine göre Şirket’ten bilgi ve belge almaya yetkili özel hukuk kişileri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İlgili özel hukuk kişilerinin hukuki yetkisi </w:t>
            </w:r>
            <w:proofErr w:type="gramStart"/>
            <w:r w:rsidRPr="001E3C47">
              <w:rPr>
                <w:rFonts w:ascii="LovinSans-Regular" w:eastAsia="Times New Roman" w:hAnsi="LovinSans-Regular" w:cs="Times New Roman"/>
                <w:sz w:val="24"/>
                <w:szCs w:val="24"/>
                <w:lang w:eastAsia="tr-TR"/>
              </w:rPr>
              <w:t>dahilinde</w:t>
            </w:r>
            <w:proofErr w:type="gramEnd"/>
            <w:r w:rsidRPr="001E3C47">
              <w:rPr>
                <w:rFonts w:ascii="LovinSans-Regular" w:eastAsia="Times New Roman" w:hAnsi="LovinSans-Regular" w:cs="Times New Roman"/>
                <w:sz w:val="24"/>
                <w:szCs w:val="24"/>
                <w:lang w:eastAsia="tr-TR"/>
              </w:rPr>
              <w:t xml:space="preserve"> talep ettiği amaçla sınırlı olarak</w:t>
            </w:r>
          </w:p>
        </w:tc>
      </w:tr>
    </w:tbl>
    <w:p w:rsidR="001E3C47" w:rsidRPr="001E3C47" w:rsidRDefault="001E3C47" w:rsidP="001E3C47">
      <w:pPr>
        <w:spacing w:after="0" w:line="240" w:lineRule="auto"/>
        <w:textAlignment w:val="baseline"/>
        <w:outlineLvl w:val="1"/>
        <w:rPr>
          <w:rFonts w:ascii="LovinSans-Medium" w:eastAsia="Times New Roman" w:hAnsi="LovinSans-Medium" w:cs="Times New Roman"/>
          <w:b/>
          <w:bCs/>
          <w:color w:val="282828"/>
          <w:sz w:val="36"/>
          <w:szCs w:val="36"/>
          <w:lang w:eastAsia="tr-TR"/>
        </w:rPr>
      </w:pPr>
    </w:p>
    <w:p w:rsidR="001E3C47" w:rsidRPr="001E3C47" w:rsidRDefault="001E3C47" w:rsidP="001E3C47">
      <w:pPr>
        <w:spacing w:after="0" w:line="300" w:lineRule="atLeast"/>
        <w:textAlignment w:val="baseline"/>
        <w:rPr>
          <w:rFonts w:ascii="LovinSans-Regular" w:eastAsia="Times New Roman" w:hAnsi="LovinSans-Regular" w:cs="Times New Roman"/>
          <w:color w:val="000000"/>
          <w:sz w:val="21"/>
          <w:szCs w:val="21"/>
          <w:lang w:eastAsia="tr-TR"/>
        </w:rPr>
      </w:pPr>
      <w:r w:rsidRPr="001E3C47">
        <w:rPr>
          <w:rFonts w:ascii="LovinSans-Regular" w:eastAsia="Times New Roman" w:hAnsi="LovinSans-Regular" w:cs="Times New Roman"/>
          <w:color w:val="000000"/>
          <w:sz w:val="21"/>
          <w:szCs w:val="21"/>
          <w:lang w:eastAsia="tr-TR"/>
        </w:rPr>
        <w:t>Politika’da kullanılan terimlere ait tanımlar aşağıda yer almaktadır:</w:t>
      </w:r>
    </w:p>
    <w:tbl>
      <w:tblPr>
        <w:tblW w:w="5000" w:type="pct"/>
        <w:tblCellMar>
          <w:left w:w="0" w:type="dxa"/>
          <w:right w:w="0" w:type="dxa"/>
        </w:tblCellMar>
        <w:tblLook w:val="04A0"/>
      </w:tblPr>
      <w:tblGrid>
        <w:gridCol w:w="2183"/>
        <w:gridCol w:w="367"/>
        <w:gridCol w:w="6822"/>
      </w:tblGrid>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Açık Rıza</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Belirli bir konuya ilişkin, bilgilendirilmeye dayanan ve özgür iradeyle açıklanan rıza.</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Anonim Hale Getirme</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verinin, başka verilerle eşleştirilerek dahi hiçbir surette kimliği belirli veya belirlenebilir bir gerçek kişiyle ilişkilendirilemeyecek hâle getirilmesi.</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Sağlık Verilerinin İşlenmesine İlişkin Yönetmelik</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20 Ekim 2016 tarihli ve 29863 sayılı Resmî Gazete’de yayımlanan, Kişisel Sağlık Verilerinin İşlenmesi ve Mahremiyetinin Sağlanması Hakkında Yönetmelik</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Sağlık Verisi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Kimliği belirli veya belirlenebilir gerçek kişiye ilişkin her türlü sağlık bilgisi.</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Kimliği belirli veya belirlenebilir gerçek kişiye ilişkin her türlü bilgi.</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 Sahibi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proofErr w:type="gramStart"/>
            <w:r w:rsidRPr="001E3C47">
              <w:rPr>
                <w:rFonts w:ascii="LovinSans-Regular" w:eastAsia="Times New Roman" w:hAnsi="LovinSans-Regular" w:cs="Times New Roman"/>
                <w:sz w:val="24"/>
                <w:szCs w:val="24"/>
                <w:lang w:eastAsia="tr-TR"/>
              </w:rPr>
              <w:t xml:space="preserve">Kişisel verisi işlenen gerçek kişi. </w:t>
            </w:r>
            <w:proofErr w:type="gramEnd"/>
            <w:r w:rsidRPr="001E3C47">
              <w:rPr>
                <w:rFonts w:ascii="LovinSans-Regular" w:eastAsia="Times New Roman" w:hAnsi="LovinSans-Regular" w:cs="Times New Roman"/>
                <w:sz w:val="24"/>
                <w:szCs w:val="24"/>
                <w:lang w:eastAsia="tr-TR"/>
              </w:rPr>
              <w:t>Örneğin; Müşteriler ve çalışanlar.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Verilerin İşlenmesi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Kişisel verilerin tamamen veya kısmen otomatik olan ya da herhangi bir veri kayıt sisteminin parçası olmak kaydıyla otomatik </w:t>
            </w:r>
            <w:r w:rsidRPr="001E3C47">
              <w:rPr>
                <w:rFonts w:ascii="LovinSans-Regular" w:eastAsia="Times New Roman" w:hAnsi="LovinSans-Regular" w:cs="Times New Roman"/>
                <w:sz w:val="24"/>
                <w:szCs w:val="24"/>
                <w:lang w:eastAsia="tr-TR"/>
              </w:rPr>
              <w:lastRenderedPageBreak/>
              <w:t>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lastRenderedPageBreak/>
              <w:t>KVK Kanunu</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7 Nisan 2016 tarihli ve 29677 sayılı Resmî Gazete’de yayımlanan, 24 Mart 2016 tarihli ve 6698 sayılı Kişisel Verilerin Korunması Kanunu.</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KVK Kurulu</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Verileri Koruma Kurulu</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KVK Kurumu</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Verileri Koruma Kurumu</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Özel Nitelikli Kişisel Veri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1E3C47">
              <w:rPr>
                <w:rFonts w:ascii="LovinSans-Regular" w:eastAsia="Times New Roman" w:hAnsi="LovinSans-Regular" w:cs="Times New Roman"/>
                <w:sz w:val="24"/>
                <w:szCs w:val="24"/>
                <w:lang w:eastAsia="tr-TR"/>
              </w:rPr>
              <w:t>biyometrik</w:t>
            </w:r>
            <w:proofErr w:type="spellEnd"/>
            <w:r w:rsidRPr="001E3C47">
              <w:rPr>
                <w:rFonts w:ascii="LovinSans-Regular" w:eastAsia="Times New Roman" w:hAnsi="LovinSans-Regular" w:cs="Times New Roman"/>
                <w:sz w:val="24"/>
                <w:szCs w:val="24"/>
                <w:lang w:eastAsia="tr-TR"/>
              </w:rPr>
              <w:t xml:space="preserve"> ve genetik veriler.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Politika</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 xml:space="preserve">Bora Aslan Restoran Turizm Otomotiv Sanayi Ve </w:t>
            </w:r>
            <w:proofErr w:type="gramStart"/>
            <w:r w:rsidRPr="001E3C47">
              <w:rPr>
                <w:rFonts w:ascii="LovinSans-Black" w:eastAsia="Times New Roman" w:hAnsi="LovinSans-Black" w:cs="Times New Roman"/>
                <w:bCs/>
                <w:color w:val="282828"/>
                <w:kern w:val="36"/>
                <w:lang w:eastAsia="tr-TR"/>
              </w:rPr>
              <w:t xml:space="preserve">Ticaret  </w:t>
            </w:r>
            <w:proofErr w:type="spellStart"/>
            <w:r w:rsidRPr="001E3C47">
              <w:rPr>
                <w:rFonts w:ascii="LovinSans-Black" w:eastAsia="Times New Roman" w:hAnsi="LovinSans-Black" w:cs="Times New Roman"/>
                <w:bCs/>
                <w:color w:val="282828"/>
                <w:kern w:val="36"/>
                <w:lang w:eastAsia="tr-TR"/>
              </w:rPr>
              <w:t>Limited</w:t>
            </w:r>
            <w:proofErr w:type="spellEnd"/>
            <w:proofErr w:type="gramEnd"/>
            <w:r w:rsidRPr="001E3C47">
              <w:rPr>
                <w:rFonts w:ascii="LovinSans-Black" w:eastAsia="Times New Roman" w:hAnsi="LovinSans-Black" w:cs="Times New Roman"/>
                <w:bCs/>
                <w:color w:val="282828"/>
                <w:kern w:val="36"/>
                <w:lang w:eastAsia="tr-TR"/>
              </w:rPr>
              <w:t xml:space="preserve"> </w:t>
            </w:r>
            <w:r w:rsidRPr="001E3C47">
              <w:rPr>
                <w:rFonts w:ascii="LovinSans-Black" w:eastAsia="Times New Roman" w:hAnsi="LovinSans-Black" w:cs="Times New Roman" w:hint="eastAsia"/>
                <w:bCs/>
                <w:color w:val="282828"/>
                <w:kern w:val="36"/>
                <w:lang w:eastAsia="tr-TR"/>
              </w:rPr>
              <w:t>Ş</w:t>
            </w:r>
            <w:r w:rsidRPr="001E3C47">
              <w:rPr>
                <w:rFonts w:ascii="LovinSans-Black" w:eastAsia="Times New Roman" w:hAnsi="LovinSans-Black" w:cs="Times New Roman"/>
                <w:bCs/>
                <w:color w:val="282828"/>
                <w:kern w:val="36"/>
                <w:lang w:eastAsia="tr-TR"/>
              </w:rPr>
              <w:t>irketi</w:t>
            </w:r>
            <w:r w:rsidRPr="001E3C47">
              <w:rPr>
                <w:rFonts w:ascii="LovinSans-Regular" w:eastAsia="Times New Roman" w:hAnsi="LovinSans-Regular" w:cs="Times New Roman"/>
                <w:color w:val="000000"/>
                <w:sz w:val="21"/>
                <w:szCs w:val="21"/>
                <w:lang w:eastAsia="tr-TR"/>
              </w:rPr>
              <w:t xml:space="preserve"> </w:t>
            </w:r>
            <w:r w:rsidR="001E3C47" w:rsidRPr="001E3C47">
              <w:rPr>
                <w:rFonts w:ascii="LovinSans-Regular" w:eastAsia="Times New Roman" w:hAnsi="LovinSans-Regular" w:cs="Times New Roman"/>
                <w:sz w:val="24"/>
                <w:szCs w:val="24"/>
                <w:lang w:eastAsia="tr-TR"/>
              </w:rPr>
              <w:t>Kişisel Verilerin Korunması ve İşlenmesi Politikası</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Anadolu Restoran / Şirket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 xml:space="preserve">Bora Aslan Restoran Turizm Otomotiv Sanayi Ve </w:t>
            </w:r>
            <w:proofErr w:type="gramStart"/>
            <w:r w:rsidRPr="001E3C47">
              <w:rPr>
                <w:rFonts w:ascii="LovinSans-Black" w:eastAsia="Times New Roman" w:hAnsi="LovinSans-Black" w:cs="Times New Roman"/>
                <w:bCs/>
                <w:color w:val="282828"/>
                <w:kern w:val="36"/>
                <w:lang w:eastAsia="tr-TR"/>
              </w:rPr>
              <w:t xml:space="preserve">Ticaret  </w:t>
            </w:r>
            <w:proofErr w:type="spellStart"/>
            <w:r w:rsidRPr="001E3C47">
              <w:rPr>
                <w:rFonts w:ascii="LovinSans-Black" w:eastAsia="Times New Roman" w:hAnsi="LovinSans-Black" w:cs="Times New Roman"/>
                <w:bCs/>
                <w:color w:val="282828"/>
                <w:kern w:val="36"/>
                <w:lang w:eastAsia="tr-TR"/>
              </w:rPr>
              <w:t>Limited</w:t>
            </w:r>
            <w:proofErr w:type="spellEnd"/>
            <w:proofErr w:type="gramEnd"/>
            <w:r w:rsidRPr="001E3C47">
              <w:rPr>
                <w:rFonts w:ascii="LovinSans-Black" w:eastAsia="Times New Roman" w:hAnsi="LovinSans-Black" w:cs="Times New Roman"/>
                <w:bCs/>
                <w:color w:val="282828"/>
                <w:kern w:val="36"/>
                <w:lang w:eastAsia="tr-TR"/>
              </w:rPr>
              <w:t xml:space="preserve"> </w:t>
            </w:r>
            <w:r w:rsidRPr="001E3C47">
              <w:rPr>
                <w:rFonts w:ascii="LovinSans-Black" w:eastAsia="Times New Roman" w:hAnsi="LovinSans-Black" w:cs="Times New Roman" w:hint="eastAsia"/>
                <w:bCs/>
                <w:color w:val="282828"/>
                <w:kern w:val="36"/>
                <w:lang w:eastAsia="tr-TR"/>
              </w:rPr>
              <w:t>Ş</w:t>
            </w:r>
            <w:r w:rsidRPr="001E3C47">
              <w:rPr>
                <w:rFonts w:ascii="LovinSans-Black" w:eastAsia="Times New Roman" w:hAnsi="LovinSans-Black" w:cs="Times New Roman"/>
                <w:bCs/>
                <w:color w:val="282828"/>
                <w:kern w:val="36"/>
                <w:lang w:eastAsia="tr-TR"/>
              </w:rPr>
              <w:t>irketi</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Anadolu Restoran İş Ortakları</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sz w:val="24"/>
                <w:szCs w:val="24"/>
                <w:lang w:eastAsia="tr-TR"/>
              </w:rPr>
              <w:t>Restoran’ın ticari faaliyetlerini yürütürken çeşitli amaçlarla iş ortaklığı kurduğu taraflar.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Anadolu Restoran Tedarikçileri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 xml:space="preserve">Sözleşme temelli olarak </w:t>
            </w:r>
            <w:r w:rsidR="00E77973" w:rsidRPr="001E3C47">
              <w:rPr>
                <w:rFonts w:ascii="LovinSans-Black" w:eastAsia="Times New Roman" w:hAnsi="LovinSans-Black" w:cs="Times New Roman"/>
                <w:bCs/>
                <w:color w:val="282828"/>
                <w:kern w:val="36"/>
                <w:lang w:eastAsia="tr-TR"/>
              </w:rPr>
              <w:t>Bora Aslan</w:t>
            </w:r>
            <w:r w:rsidRPr="001E3C47">
              <w:rPr>
                <w:rFonts w:ascii="LovinSans-Regular" w:eastAsia="Times New Roman" w:hAnsi="LovinSans-Regular" w:cs="Times New Roman"/>
                <w:sz w:val="24"/>
                <w:szCs w:val="24"/>
                <w:lang w:eastAsia="tr-TR"/>
              </w:rPr>
              <w:t xml:space="preserve"> Restoran’a hizmet sunan taraflar.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Anadolu Grubu Şirketleri/ Grup Şirketleri</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E77973" w:rsidP="001E3C47">
            <w:pPr>
              <w:spacing w:after="0" w:line="240" w:lineRule="auto"/>
              <w:rPr>
                <w:rFonts w:ascii="LovinSans-Regular" w:eastAsia="Times New Roman" w:hAnsi="LovinSans-Regular" w:cs="Times New Roman"/>
                <w:sz w:val="24"/>
                <w:szCs w:val="24"/>
                <w:lang w:eastAsia="tr-TR"/>
              </w:rPr>
            </w:pPr>
            <w:r w:rsidRPr="001E3C47">
              <w:rPr>
                <w:rFonts w:ascii="LovinSans-Black" w:eastAsia="Times New Roman" w:hAnsi="LovinSans-Black" w:cs="Times New Roman"/>
                <w:bCs/>
                <w:color w:val="282828"/>
                <w:kern w:val="36"/>
                <w:lang w:eastAsia="tr-TR"/>
              </w:rPr>
              <w:t xml:space="preserve">Bora Aslan </w:t>
            </w:r>
            <w:r w:rsidR="001E3C47" w:rsidRPr="001E3C47">
              <w:rPr>
                <w:rFonts w:ascii="LovinSans-Regular" w:eastAsia="Times New Roman" w:hAnsi="LovinSans-Regular" w:cs="Times New Roman"/>
                <w:sz w:val="24"/>
                <w:szCs w:val="24"/>
                <w:lang w:eastAsia="tr-TR"/>
              </w:rPr>
              <w:t xml:space="preserve">Grubu bünyesine </w:t>
            </w:r>
            <w:proofErr w:type="gramStart"/>
            <w:r w:rsidR="001E3C47" w:rsidRPr="001E3C47">
              <w:rPr>
                <w:rFonts w:ascii="LovinSans-Regular" w:eastAsia="Times New Roman" w:hAnsi="LovinSans-Regular" w:cs="Times New Roman"/>
                <w:sz w:val="24"/>
                <w:szCs w:val="24"/>
                <w:lang w:eastAsia="tr-TR"/>
              </w:rPr>
              <w:t>dahil</w:t>
            </w:r>
            <w:proofErr w:type="gramEnd"/>
            <w:r w:rsidR="001E3C47" w:rsidRPr="001E3C47">
              <w:rPr>
                <w:rFonts w:ascii="LovinSans-Regular" w:eastAsia="Times New Roman" w:hAnsi="LovinSans-Regular" w:cs="Times New Roman"/>
                <w:sz w:val="24"/>
                <w:szCs w:val="24"/>
                <w:lang w:eastAsia="tr-TR"/>
              </w:rPr>
              <w:t xml:space="preserve"> şirketler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Türkiye Cumhuriyeti Anayasası</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9 Kasım 1982 tarihli ve 17863 sayılı Resmî Gazete'de yayımlanan; 7 Kasım 1982 tarihli ve 2709 sayılı Türkiye Cumhuriyeti Anayasası.</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Türk Ceza Kanunu</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12 Ekim 2004 tarihli ve 25611 sayılı Resmî Gazete'de yayımlanan; 26 Eylül 2004 tarihli ve 5237 sayılı Türk Ceza Kanunu.</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Veri İşleyen</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Veri sorumlusunun verdiği yetkiye dayanarak onun adına kişisel veri işleyen gerçek ve tüzel kişidir.</w:t>
            </w:r>
          </w:p>
        </w:tc>
      </w:tr>
      <w:tr w:rsidR="001E3C47" w:rsidRPr="001E3C47" w:rsidTr="001E3C47">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Veri Sorumlusu</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150" w:type="dxa"/>
              <w:left w:w="150" w:type="dxa"/>
              <w:bottom w:w="150" w:type="dxa"/>
              <w:right w:w="150" w:type="dxa"/>
            </w:tcMar>
            <w:hideMark/>
          </w:tcPr>
          <w:p w:rsidR="001E3C47" w:rsidRPr="001E3C47" w:rsidRDefault="001E3C47" w:rsidP="001E3C47">
            <w:pPr>
              <w:spacing w:after="0" w:line="240" w:lineRule="auto"/>
              <w:rPr>
                <w:rFonts w:ascii="LovinSans-Regular" w:eastAsia="Times New Roman" w:hAnsi="LovinSans-Regular" w:cs="Times New Roman"/>
                <w:sz w:val="24"/>
                <w:szCs w:val="24"/>
                <w:lang w:eastAsia="tr-TR"/>
              </w:rPr>
            </w:pPr>
            <w:r w:rsidRPr="001E3C47">
              <w:rPr>
                <w:rFonts w:ascii="LovinSans-Regular" w:eastAsia="Times New Roman" w:hAnsi="LovinSans-Regular" w:cs="Times New Roman"/>
                <w:sz w:val="24"/>
                <w:szCs w:val="24"/>
                <w:lang w:eastAsia="tr-TR"/>
              </w:rPr>
              <w:t>Kişisel verilerin işlenme amaçlarını ve vasıtalarını belirleyen, verilerin sistematik bir şekilde tutulduğu yeri yöneten kişidir.</w:t>
            </w:r>
          </w:p>
        </w:tc>
      </w:tr>
    </w:tbl>
    <w:p w:rsidR="008D15A2" w:rsidRPr="001E3C47" w:rsidRDefault="008D15A2" w:rsidP="001E3C47">
      <w:pPr>
        <w:shd w:val="clear" w:color="auto" w:fill="282A2C"/>
        <w:spacing w:after="0" w:line="240" w:lineRule="auto"/>
        <w:textAlignment w:val="baseline"/>
        <w:rPr>
          <w:rFonts w:ascii="Times New Roman" w:eastAsia="Times New Roman" w:hAnsi="Times New Roman" w:cs="Times New Roman"/>
          <w:sz w:val="24"/>
          <w:szCs w:val="24"/>
          <w:lang w:eastAsia="tr-TR"/>
        </w:rPr>
      </w:pPr>
    </w:p>
    <w:sectPr w:rsidR="008D15A2" w:rsidRPr="001E3C47" w:rsidSect="008D15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ovinSans-Black">
    <w:altName w:val="Times New Roman"/>
    <w:panose1 w:val="00000000000000000000"/>
    <w:charset w:val="00"/>
    <w:family w:val="roman"/>
    <w:notTrueType/>
    <w:pitch w:val="default"/>
    <w:sig w:usb0="00000000" w:usb1="00000000" w:usb2="00000000" w:usb3="00000000" w:csb0="00000000" w:csb1="00000000"/>
  </w:font>
  <w:font w:name="LovinSans-Medium">
    <w:altName w:val="Times New Roman"/>
    <w:panose1 w:val="00000000000000000000"/>
    <w:charset w:val="00"/>
    <w:family w:val="roman"/>
    <w:notTrueType/>
    <w:pitch w:val="default"/>
    <w:sig w:usb0="00000000" w:usb1="00000000" w:usb2="00000000" w:usb3="00000000" w:csb0="00000000" w:csb1="00000000"/>
  </w:font>
  <w:font w:name="Lovi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A16"/>
    <w:multiLevelType w:val="multilevel"/>
    <w:tmpl w:val="D7881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02FCA"/>
    <w:multiLevelType w:val="multilevel"/>
    <w:tmpl w:val="336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12C52"/>
    <w:multiLevelType w:val="multilevel"/>
    <w:tmpl w:val="E00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06377"/>
    <w:multiLevelType w:val="multilevel"/>
    <w:tmpl w:val="230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043C1"/>
    <w:multiLevelType w:val="multilevel"/>
    <w:tmpl w:val="095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C2051"/>
    <w:multiLevelType w:val="multilevel"/>
    <w:tmpl w:val="046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B1D39"/>
    <w:multiLevelType w:val="multilevel"/>
    <w:tmpl w:val="98A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414E3"/>
    <w:multiLevelType w:val="multilevel"/>
    <w:tmpl w:val="00B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3389C"/>
    <w:multiLevelType w:val="multilevel"/>
    <w:tmpl w:val="F1D0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47D78"/>
    <w:multiLevelType w:val="multilevel"/>
    <w:tmpl w:val="5DB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9"/>
  </w:num>
  <w:num w:numId="6">
    <w:abstractNumId w:val="7"/>
  </w:num>
  <w:num w:numId="7">
    <w:abstractNumId w:val="2"/>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C47"/>
    <w:rsid w:val="001E3C47"/>
    <w:rsid w:val="008D15A2"/>
    <w:rsid w:val="00AE17D8"/>
    <w:rsid w:val="00E779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A2"/>
  </w:style>
  <w:style w:type="paragraph" w:styleId="Balk1">
    <w:name w:val="heading 1"/>
    <w:basedOn w:val="Normal"/>
    <w:link w:val="Balk1Char"/>
    <w:uiPriority w:val="9"/>
    <w:qFormat/>
    <w:rsid w:val="001E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E3C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E3C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3C4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E3C4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E3C4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E3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3C47"/>
    <w:rPr>
      <w:b/>
      <w:bCs/>
    </w:rPr>
  </w:style>
  <w:style w:type="character" w:styleId="Kpr">
    <w:name w:val="Hyperlink"/>
    <w:basedOn w:val="VarsaylanParagrafYazTipi"/>
    <w:uiPriority w:val="99"/>
    <w:semiHidden/>
    <w:unhideWhenUsed/>
    <w:rsid w:val="001E3C47"/>
    <w:rPr>
      <w:color w:val="0000FF"/>
      <w:u w:val="single"/>
    </w:rPr>
  </w:style>
  <w:style w:type="paragraph" w:styleId="ListeParagraf">
    <w:name w:val="List Paragraph"/>
    <w:basedOn w:val="Normal"/>
    <w:uiPriority w:val="34"/>
    <w:qFormat/>
    <w:rsid w:val="001E3C47"/>
    <w:pPr>
      <w:ind w:left="720"/>
      <w:contextualSpacing/>
    </w:pPr>
  </w:style>
</w:styles>
</file>

<file path=word/webSettings.xml><?xml version="1.0" encoding="utf-8"?>
<w:webSettings xmlns:r="http://schemas.openxmlformats.org/officeDocument/2006/relationships" xmlns:w="http://schemas.openxmlformats.org/wordprocessingml/2006/main">
  <w:divs>
    <w:div w:id="392586522">
      <w:bodyDiv w:val="1"/>
      <w:marLeft w:val="0"/>
      <w:marRight w:val="0"/>
      <w:marTop w:val="0"/>
      <w:marBottom w:val="0"/>
      <w:divBdr>
        <w:top w:val="none" w:sz="0" w:space="0" w:color="auto"/>
        <w:left w:val="none" w:sz="0" w:space="0" w:color="auto"/>
        <w:bottom w:val="none" w:sz="0" w:space="0" w:color="auto"/>
        <w:right w:val="none" w:sz="0" w:space="0" w:color="auto"/>
      </w:divBdr>
      <w:divsChild>
        <w:div w:id="1196042602">
          <w:marLeft w:val="0"/>
          <w:marRight w:val="0"/>
          <w:marTop w:val="0"/>
          <w:marBottom w:val="0"/>
          <w:divBdr>
            <w:top w:val="none" w:sz="0" w:space="0" w:color="auto"/>
            <w:left w:val="none" w:sz="0" w:space="0" w:color="auto"/>
            <w:bottom w:val="none" w:sz="0" w:space="0" w:color="auto"/>
            <w:right w:val="none" w:sz="0" w:space="0" w:color="auto"/>
          </w:divBdr>
          <w:divsChild>
            <w:div w:id="1851138612">
              <w:marLeft w:val="-225"/>
              <w:marRight w:val="-225"/>
              <w:marTop w:val="0"/>
              <w:marBottom w:val="0"/>
              <w:divBdr>
                <w:top w:val="none" w:sz="0" w:space="0" w:color="auto"/>
                <w:left w:val="none" w:sz="0" w:space="0" w:color="auto"/>
                <w:bottom w:val="none" w:sz="0" w:space="0" w:color="auto"/>
                <w:right w:val="none" w:sz="0" w:space="0" w:color="auto"/>
              </w:divBdr>
              <w:divsChild>
                <w:div w:id="1663582092">
                  <w:marLeft w:val="0"/>
                  <w:marRight w:val="0"/>
                  <w:marTop w:val="0"/>
                  <w:marBottom w:val="0"/>
                  <w:divBdr>
                    <w:top w:val="none" w:sz="0" w:space="0" w:color="auto"/>
                    <w:left w:val="none" w:sz="0" w:space="0" w:color="auto"/>
                    <w:bottom w:val="none" w:sz="0" w:space="0" w:color="auto"/>
                    <w:right w:val="none" w:sz="0" w:space="0" w:color="auto"/>
                  </w:divBdr>
                  <w:divsChild>
                    <w:div w:id="162360450">
                      <w:marLeft w:val="0"/>
                      <w:marRight w:val="0"/>
                      <w:marTop w:val="2100"/>
                      <w:marBottom w:val="0"/>
                      <w:divBdr>
                        <w:top w:val="none" w:sz="0" w:space="0" w:color="auto"/>
                        <w:left w:val="none" w:sz="0" w:space="0" w:color="auto"/>
                        <w:bottom w:val="none" w:sz="0" w:space="0" w:color="auto"/>
                        <w:right w:val="none" w:sz="0" w:space="0" w:color="auto"/>
                      </w:divBdr>
                    </w:div>
                  </w:divsChild>
                </w:div>
              </w:divsChild>
            </w:div>
          </w:divsChild>
        </w:div>
        <w:div w:id="28800552">
          <w:marLeft w:val="0"/>
          <w:marRight w:val="0"/>
          <w:marTop w:val="0"/>
          <w:marBottom w:val="0"/>
          <w:divBdr>
            <w:top w:val="none" w:sz="0" w:space="0" w:color="auto"/>
            <w:left w:val="none" w:sz="0" w:space="0" w:color="auto"/>
            <w:bottom w:val="none" w:sz="0" w:space="0" w:color="auto"/>
            <w:right w:val="none" w:sz="0" w:space="0" w:color="auto"/>
          </w:divBdr>
          <w:divsChild>
            <w:div w:id="162405324">
              <w:marLeft w:val="0"/>
              <w:marRight w:val="0"/>
              <w:marTop w:val="0"/>
              <w:marBottom w:val="0"/>
              <w:divBdr>
                <w:top w:val="none" w:sz="0" w:space="0" w:color="auto"/>
                <w:left w:val="none" w:sz="0" w:space="0" w:color="auto"/>
                <w:bottom w:val="none" w:sz="0" w:space="0" w:color="auto"/>
                <w:right w:val="none" w:sz="0" w:space="0" w:color="auto"/>
              </w:divBdr>
              <w:divsChild>
                <w:div w:id="1397510613">
                  <w:marLeft w:val="-225"/>
                  <w:marRight w:val="-225"/>
                  <w:marTop w:val="0"/>
                  <w:marBottom w:val="0"/>
                  <w:divBdr>
                    <w:top w:val="none" w:sz="0" w:space="0" w:color="auto"/>
                    <w:left w:val="none" w:sz="0" w:space="0" w:color="auto"/>
                    <w:bottom w:val="none" w:sz="0" w:space="0" w:color="auto"/>
                    <w:right w:val="none" w:sz="0" w:space="0" w:color="auto"/>
                  </w:divBdr>
                  <w:divsChild>
                    <w:div w:id="1662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3664</Words>
  <Characters>20889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2021-06-24T07:32:00Z</dcterms:created>
  <dcterms:modified xsi:type="dcterms:W3CDTF">2021-06-24T07:58:00Z</dcterms:modified>
</cp:coreProperties>
</file>